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720" w:rsidRPr="00180720" w:rsidRDefault="00180720" w:rsidP="00180720">
      <w:pPr>
        <w:jc w:val="center"/>
        <w:rPr>
          <w:rFonts w:cs="Arial"/>
          <w:b/>
          <w:sz w:val="28"/>
          <w:szCs w:val="28"/>
        </w:rPr>
      </w:pPr>
      <w:bookmarkStart w:id="0" w:name="OLE_LINK29"/>
      <w:bookmarkStart w:id="1" w:name="OLE_LINK30"/>
      <w:r w:rsidRPr="00180720">
        <w:rPr>
          <w:rFonts w:cs="Arial"/>
          <w:b/>
          <w:sz w:val="28"/>
          <w:szCs w:val="28"/>
        </w:rPr>
        <w:t>COUNCIL REPORT</w:t>
      </w:r>
    </w:p>
    <w:p w:rsidR="00180720" w:rsidRDefault="00180720" w:rsidP="00180720">
      <w:pPr>
        <w:jc w:val="center"/>
        <w:rPr>
          <w:rFonts w:ascii="Calibri" w:hAnsi="Calibri" w:cs="Tahoma"/>
          <w:b/>
          <w:sz w:val="16"/>
          <w:szCs w:val="16"/>
        </w:rPr>
      </w:pP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6"/>
        <w:gridCol w:w="7681"/>
      </w:tblGrid>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Panel Reference</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rPr>
                <w:rFonts w:ascii="Calibri" w:hAnsi="Calibri"/>
                <w:szCs w:val="22"/>
              </w:rPr>
            </w:pPr>
            <w:r>
              <w:rPr>
                <w:rFonts w:ascii="Calibri" w:hAnsi="Calibri"/>
                <w:szCs w:val="22"/>
              </w:rPr>
              <w:t xml:space="preserve">2019HCC016 </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DA Number</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rPr>
                <w:rFonts w:ascii="Calibri" w:hAnsi="Calibri" w:cs="Arial"/>
                <w:bCs/>
                <w:szCs w:val="22"/>
              </w:rPr>
            </w:pPr>
            <w:r>
              <w:rPr>
                <w:rFonts w:ascii="Calibri" w:hAnsi="Calibri" w:cs="Arial"/>
                <w:bCs/>
                <w:szCs w:val="22"/>
              </w:rPr>
              <w:t xml:space="preserve">DA/458/2019 </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proofErr w:type="spellStart"/>
            <w:r>
              <w:rPr>
                <w:rFonts w:ascii="Calibri" w:hAnsi="Calibri" w:cs="Arial"/>
                <w:b/>
                <w:bCs/>
                <w:szCs w:val="22"/>
              </w:rPr>
              <w:t>LGA</w:t>
            </w:r>
            <w:proofErr w:type="spellEnd"/>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rPr>
                <w:rFonts w:ascii="Calibri" w:hAnsi="Calibri" w:cs="Arial"/>
                <w:bCs/>
                <w:szCs w:val="22"/>
              </w:rPr>
            </w:pPr>
            <w:r>
              <w:rPr>
                <w:rFonts w:ascii="Calibri" w:hAnsi="Calibri" w:cs="Arial"/>
                <w:bCs/>
                <w:szCs w:val="22"/>
              </w:rPr>
              <w:t>Lake Macquarie</w:t>
            </w:r>
          </w:p>
        </w:tc>
      </w:tr>
      <w:tr w:rsidR="00180720" w:rsidTr="00910F3D">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Proposed Development</w:t>
            </w:r>
          </w:p>
        </w:tc>
        <w:tc>
          <w:tcPr>
            <w:tcW w:w="72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0720" w:rsidRDefault="00180720" w:rsidP="00910F3D">
            <w:pPr>
              <w:rPr>
                <w:rFonts w:ascii="Calibri" w:hAnsi="Calibri" w:cs="Arial"/>
                <w:bCs/>
                <w:szCs w:val="22"/>
              </w:rPr>
            </w:pPr>
            <w:r w:rsidRPr="00910F3D">
              <w:rPr>
                <w:rFonts w:ascii="Calibri" w:hAnsi="Calibri"/>
                <w:szCs w:val="22"/>
                <w:shd w:val="clear" w:color="auto" w:fill="FFFFFF" w:themeFill="background1"/>
              </w:rPr>
              <w:t>Residential Flat Building (Affordable Housing)</w:t>
            </w:r>
            <w:r w:rsidRPr="00910F3D">
              <w:rPr>
                <w:rFonts w:ascii="Calibri" w:hAnsi="Calibri"/>
                <w:szCs w:val="22"/>
              </w:rPr>
              <w:t xml:space="preserve">  </w:t>
            </w:r>
            <w:r w:rsidR="00910F3D" w:rsidRPr="00910F3D">
              <w:rPr>
                <w:rFonts w:ascii="Calibri" w:hAnsi="Calibri"/>
                <w:szCs w:val="22"/>
              </w:rPr>
              <w:t>&amp; Commercial</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Street Address</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ind w:left="2268" w:hanging="2268"/>
              <w:jc w:val="both"/>
              <w:rPr>
                <w:rFonts w:ascii="Calibri" w:hAnsi="Calibri"/>
                <w:szCs w:val="22"/>
              </w:rPr>
            </w:pPr>
            <w:r>
              <w:rPr>
                <w:rFonts w:ascii="Calibri" w:hAnsi="Calibri"/>
                <w:szCs w:val="22"/>
              </w:rPr>
              <w:t xml:space="preserve">45 </w:t>
            </w:r>
            <w:proofErr w:type="spellStart"/>
            <w:r>
              <w:rPr>
                <w:rFonts w:ascii="Calibri" w:hAnsi="Calibri"/>
                <w:szCs w:val="22"/>
              </w:rPr>
              <w:t>Pendlebury</w:t>
            </w:r>
            <w:proofErr w:type="spellEnd"/>
            <w:r>
              <w:rPr>
                <w:rFonts w:ascii="Calibri" w:hAnsi="Calibri"/>
                <w:szCs w:val="22"/>
              </w:rPr>
              <w:t xml:space="preserve"> road, Cardiff </w:t>
            </w:r>
          </w:p>
          <w:p w:rsidR="00180720" w:rsidRDefault="00180720" w:rsidP="00180720">
            <w:pPr>
              <w:jc w:val="both"/>
              <w:rPr>
                <w:rFonts w:ascii="Calibri" w:hAnsi="Calibri"/>
                <w:szCs w:val="22"/>
              </w:rPr>
            </w:pPr>
            <w:r>
              <w:rPr>
                <w:rFonts w:ascii="Calibri" w:hAnsi="Calibri"/>
                <w:szCs w:val="22"/>
              </w:rPr>
              <w:t xml:space="preserve">Lot 2 DP 240602 </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Applicant</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tabs>
                <w:tab w:val="left" w:pos="5"/>
              </w:tabs>
              <w:jc w:val="both"/>
              <w:rPr>
                <w:rFonts w:ascii="Calibri" w:hAnsi="Calibri" w:cs="Arial"/>
                <w:szCs w:val="22"/>
              </w:rPr>
            </w:pPr>
            <w:r>
              <w:rPr>
                <w:rFonts w:ascii="Calibri" w:hAnsi="Calibri"/>
                <w:szCs w:val="22"/>
              </w:rPr>
              <w:t xml:space="preserve">Equity Development Management c/- Barr Property and Planning </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Owner</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tabs>
                <w:tab w:val="left" w:pos="5"/>
              </w:tabs>
              <w:jc w:val="both"/>
              <w:rPr>
                <w:rFonts w:ascii="Calibri" w:hAnsi="Calibri"/>
                <w:szCs w:val="22"/>
              </w:rPr>
            </w:pPr>
            <w:r>
              <w:rPr>
                <w:rFonts w:ascii="Calibri" w:hAnsi="Calibri"/>
                <w:szCs w:val="22"/>
              </w:rPr>
              <w:t xml:space="preserve">45 </w:t>
            </w:r>
            <w:proofErr w:type="spellStart"/>
            <w:r>
              <w:rPr>
                <w:rFonts w:ascii="Calibri" w:hAnsi="Calibri"/>
                <w:szCs w:val="22"/>
              </w:rPr>
              <w:t>Pendlebury</w:t>
            </w:r>
            <w:proofErr w:type="spellEnd"/>
            <w:r>
              <w:rPr>
                <w:rFonts w:ascii="Calibri" w:hAnsi="Calibri"/>
                <w:szCs w:val="22"/>
              </w:rPr>
              <w:t xml:space="preserve"> Road Pty Ltd</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Date of DA lodgement</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tabs>
                <w:tab w:val="left" w:pos="5"/>
              </w:tabs>
              <w:jc w:val="both"/>
              <w:rPr>
                <w:rFonts w:ascii="Calibri" w:hAnsi="Calibri" w:cs="Arial"/>
                <w:szCs w:val="22"/>
              </w:rPr>
            </w:pPr>
            <w:r>
              <w:rPr>
                <w:rFonts w:ascii="Calibri" w:hAnsi="Calibri" w:cs="Arial"/>
                <w:szCs w:val="22"/>
              </w:rPr>
              <w:t xml:space="preserve">1 April 2019 </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Number of Submissions</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rPr>
                <w:rFonts w:ascii="Calibri" w:hAnsi="Calibri" w:cs="Arial"/>
                <w:bCs/>
                <w:szCs w:val="22"/>
              </w:rPr>
            </w:pPr>
            <w:r>
              <w:rPr>
                <w:rFonts w:ascii="Calibri" w:hAnsi="Calibri" w:cs="Arial"/>
                <w:bCs/>
                <w:szCs w:val="22"/>
              </w:rPr>
              <w:t xml:space="preserve">One </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Recommendation</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rPr>
                <w:rFonts w:ascii="Calibri" w:hAnsi="Calibri" w:cs="Arial"/>
                <w:bCs/>
                <w:szCs w:val="22"/>
              </w:rPr>
            </w:pPr>
            <w:r>
              <w:rPr>
                <w:rFonts w:ascii="Calibri" w:hAnsi="Calibri" w:cs="Arial"/>
                <w:bCs/>
                <w:szCs w:val="22"/>
              </w:rPr>
              <w:t>Approval, subject to conditions of consent</w:t>
            </w:r>
          </w:p>
        </w:tc>
      </w:tr>
      <w:tr w:rsidR="00180720" w:rsidTr="00180720">
        <w:trPr>
          <w:trHeight w:val="778"/>
        </w:trPr>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 xml:space="preserve">Regional Development Criteria (Schedule 4A of the </w:t>
            </w:r>
            <w:proofErr w:type="spellStart"/>
            <w:r>
              <w:rPr>
                <w:rFonts w:ascii="Calibri" w:hAnsi="Calibri" w:cs="Arial"/>
                <w:b/>
                <w:bCs/>
                <w:szCs w:val="22"/>
              </w:rPr>
              <w:t>EP&amp;A</w:t>
            </w:r>
            <w:proofErr w:type="spellEnd"/>
            <w:r>
              <w:rPr>
                <w:rFonts w:ascii="Calibri" w:hAnsi="Calibri" w:cs="Arial"/>
                <w:b/>
                <w:bCs/>
                <w:szCs w:val="22"/>
              </w:rPr>
              <w:t xml:space="preserve"> Act)</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rPr>
                <w:rFonts w:ascii="Calibri" w:hAnsi="Calibri"/>
                <w:szCs w:val="22"/>
              </w:rPr>
            </w:pPr>
            <w:r>
              <w:rPr>
                <w:rFonts w:ascii="Calibri" w:hAnsi="Calibri"/>
                <w:szCs w:val="22"/>
              </w:rPr>
              <w:t xml:space="preserve">Private infrastructure and community facilities over $5 million - affordable housing </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tcPr>
          <w:p w:rsidR="00180720" w:rsidRDefault="00180720" w:rsidP="00180720">
            <w:pPr>
              <w:rPr>
                <w:rFonts w:ascii="Calibri" w:hAnsi="Calibri" w:cs="Arial"/>
                <w:b/>
                <w:bCs/>
                <w:szCs w:val="22"/>
              </w:rPr>
            </w:pPr>
            <w:r>
              <w:rPr>
                <w:rFonts w:ascii="Calibri" w:hAnsi="Calibri" w:cs="Arial"/>
                <w:b/>
                <w:bCs/>
                <w:szCs w:val="22"/>
              </w:rPr>
              <w:t>List of all relevant s4.15(1)(a) matters</w:t>
            </w:r>
          </w:p>
          <w:p w:rsidR="00180720" w:rsidRDefault="00180720" w:rsidP="00180720">
            <w:pPr>
              <w:rPr>
                <w:rFonts w:ascii="Calibri" w:hAnsi="Calibri" w:cs="Arial"/>
                <w:b/>
                <w:bCs/>
                <w:szCs w:val="22"/>
              </w:rPr>
            </w:pPr>
          </w:p>
        </w:tc>
        <w:tc>
          <w:tcPr>
            <w:tcW w:w="7272" w:type="dxa"/>
            <w:tcBorders>
              <w:top w:val="single" w:sz="4" w:space="0" w:color="auto"/>
              <w:left w:val="single" w:sz="4" w:space="0" w:color="auto"/>
              <w:bottom w:val="single" w:sz="4" w:space="0" w:color="auto"/>
              <w:right w:val="single" w:sz="4" w:space="0" w:color="auto"/>
            </w:tcBorders>
          </w:tcPr>
          <w:p w:rsidR="00180720" w:rsidRDefault="00180720" w:rsidP="00E51E6D">
            <w:pPr>
              <w:numPr>
                <w:ilvl w:val="0"/>
                <w:numId w:val="8"/>
              </w:numPr>
              <w:rPr>
                <w:rFonts w:ascii="Calibri" w:hAnsi="Calibri" w:cs="Arial"/>
                <w:szCs w:val="22"/>
              </w:rPr>
            </w:pPr>
            <w:r>
              <w:rPr>
                <w:rFonts w:ascii="Calibri" w:hAnsi="Calibri" w:cs="Arial"/>
                <w:szCs w:val="22"/>
              </w:rPr>
              <w:t>Lake Macquarie Local Environmental Plan 2014</w:t>
            </w:r>
          </w:p>
          <w:p w:rsidR="00180720" w:rsidRDefault="00180720" w:rsidP="00E51E6D">
            <w:pPr>
              <w:numPr>
                <w:ilvl w:val="0"/>
                <w:numId w:val="8"/>
              </w:numPr>
              <w:rPr>
                <w:rFonts w:ascii="Calibri" w:hAnsi="Calibri" w:cs="Arial"/>
                <w:szCs w:val="22"/>
              </w:rPr>
            </w:pPr>
            <w:r>
              <w:rPr>
                <w:rFonts w:ascii="Calibri" w:hAnsi="Calibri" w:cs="Arial"/>
                <w:szCs w:val="22"/>
              </w:rPr>
              <w:t>Lake Macquarie Development Control Plan 2014</w:t>
            </w:r>
          </w:p>
          <w:p w:rsidR="00180720" w:rsidRDefault="00180720" w:rsidP="00E51E6D">
            <w:pPr>
              <w:numPr>
                <w:ilvl w:val="0"/>
                <w:numId w:val="8"/>
              </w:numPr>
              <w:rPr>
                <w:rFonts w:ascii="Calibri" w:hAnsi="Calibri" w:cs="Arial"/>
                <w:szCs w:val="22"/>
              </w:rPr>
            </w:pPr>
            <w:r>
              <w:rPr>
                <w:rFonts w:ascii="Calibri" w:hAnsi="Calibri" w:cs="Arial"/>
                <w:szCs w:val="22"/>
              </w:rPr>
              <w:t>State Environmental Planning Policy (State and Regional Development) 2011</w:t>
            </w:r>
          </w:p>
          <w:p w:rsidR="00180720" w:rsidRDefault="00180720" w:rsidP="00E51E6D">
            <w:pPr>
              <w:numPr>
                <w:ilvl w:val="0"/>
                <w:numId w:val="8"/>
              </w:numPr>
              <w:rPr>
                <w:rFonts w:ascii="Calibri" w:hAnsi="Calibri" w:cs="Arial"/>
                <w:szCs w:val="22"/>
              </w:rPr>
            </w:pPr>
            <w:r>
              <w:rPr>
                <w:rFonts w:ascii="Calibri" w:hAnsi="Calibri" w:cs="Arial"/>
                <w:szCs w:val="22"/>
              </w:rPr>
              <w:t>State Environmental Planning Policy (Affordable Rental Housing) 2009</w:t>
            </w:r>
          </w:p>
          <w:p w:rsidR="00180720" w:rsidRDefault="00180720" w:rsidP="00E51E6D">
            <w:pPr>
              <w:numPr>
                <w:ilvl w:val="0"/>
                <w:numId w:val="8"/>
              </w:numPr>
              <w:rPr>
                <w:rFonts w:ascii="Calibri" w:hAnsi="Calibri" w:cs="Arial"/>
                <w:szCs w:val="22"/>
              </w:rPr>
            </w:pPr>
            <w:r>
              <w:rPr>
                <w:rFonts w:ascii="Calibri" w:hAnsi="Calibri" w:cs="Arial"/>
                <w:szCs w:val="22"/>
              </w:rPr>
              <w:t>State Environmental Planning Policy No 65 – Design Quality of Residential Apartment Development (SEPP65/3/2019 &amp; SEPP65/3/2019/A)</w:t>
            </w:r>
          </w:p>
          <w:p w:rsidR="00180720" w:rsidRDefault="00180720" w:rsidP="00180720">
            <w:pPr>
              <w:pStyle w:val="ListParagraph"/>
              <w:spacing w:after="160"/>
              <w:ind w:left="360" w:firstLine="0"/>
              <w:contextualSpacing w:val="0"/>
              <w:rPr>
                <w:rFonts w:ascii="Calibri" w:hAnsi="Calibri" w:cs="Arial"/>
                <w:szCs w:val="22"/>
              </w:rPr>
            </w:pP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List all documents submitted with this report for the Panel’s consideration</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rPr>
                <w:rFonts w:ascii="Calibri" w:hAnsi="Calibri"/>
                <w:szCs w:val="22"/>
              </w:rPr>
            </w:pPr>
            <w:r>
              <w:rPr>
                <w:rFonts w:ascii="Calibri" w:hAnsi="Calibri"/>
                <w:szCs w:val="22"/>
              </w:rPr>
              <w:t xml:space="preserve">Attachment A: Draft Conditions of Consent </w:t>
            </w:r>
          </w:p>
          <w:p w:rsidR="00180720" w:rsidRDefault="00180720" w:rsidP="00180720">
            <w:pPr>
              <w:rPr>
                <w:rFonts w:ascii="Calibri" w:hAnsi="Calibri"/>
                <w:szCs w:val="22"/>
              </w:rPr>
            </w:pPr>
            <w:r>
              <w:rPr>
                <w:rFonts w:ascii="Calibri" w:hAnsi="Calibri"/>
                <w:szCs w:val="22"/>
              </w:rPr>
              <w:t xml:space="preserve">Attachment B: Architectural Plans </w:t>
            </w:r>
          </w:p>
          <w:p w:rsidR="00180720" w:rsidRDefault="00180720" w:rsidP="00180720">
            <w:pPr>
              <w:rPr>
                <w:rFonts w:ascii="Calibri" w:hAnsi="Calibri"/>
                <w:szCs w:val="22"/>
              </w:rPr>
            </w:pPr>
            <w:r>
              <w:rPr>
                <w:rFonts w:ascii="Calibri" w:hAnsi="Calibri"/>
                <w:szCs w:val="22"/>
              </w:rPr>
              <w:t>Attachment C: Landscape Plans</w:t>
            </w:r>
          </w:p>
          <w:p w:rsidR="00180720" w:rsidRDefault="00180720" w:rsidP="00180720">
            <w:pPr>
              <w:rPr>
                <w:rFonts w:ascii="Calibri" w:hAnsi="Calibri"/>
                <w:szCs w:val="22"/>
              </w:rPr>
            </w:pPr>
            <w:r>
              <w:rPr>
                <w:rFonts w:ascii="Calibri" w:hAnsi="Calibri"/>
                <w:szCs w:val="22"/>
              </w:rPr>
              <w:t>Attachment D: Clause 4.6 Exception to Development Standard</w:t>
            </w:r>
          </w:p>
          <w:p w:rsidR="00180720" w:rsidRDefault="00180720" w:rsidP="00180720">
            <w:pPr>
              <w:rPr>
                <w:rFonts w:ascii="Calibri" w:hAnsi="Calibri"/>
                <w:szCs w:val="22"/>
              </w:rPr>
            </w:pPr>
            <w:r>
              <w:rPr>
                <w:rFonts w:ascii="Calibri" w:hAnsi="Calibri"/>
                <w:szCs w:val="22"/>
              </w:rPr>
              <w:t>Attachment E: Public Submission</w:t>
            </w:r>
          </w:p>
          <w:p w:rsidR="00180720" w:rsidRDefault="00180720" w:rsidP="00180720">
            <w:pPr>
              <w:rPr>
                <w:rFonts w:ascii="Calibri" w:hAnsi="Calibri"/>
                <w:szCs w:val="22"/>
              </w:rPr>
            </w:pPr>
            <w:r>
              <w:rPr>
                <w:rFonts w:ascii="Calibri" w:hAnsi="Calibri"/>
                <w:szCs w:val="22"/>
              </w:rPr>
              <w:t xml:space="preserve">Attachment F: Minutes of SEPP 65 Urban Design Review Panel </w:t>
            </w:r>
          </w:p>
          <w:p w:rsidR="00EB339D" w:rsidRDefault="00EB339D" w:rsidP="00180720">
            <w:pPr>
              <w:rPr>
                <w:rFonts w:ascii="Calibri" w:hAnsi="Calibri"/>
                <w:szCs w:val="22"/>
              </w:rPr>
            </w:pPr>
            <w:r>
              <w:rPr>
                <w:rFonts w:ascii="Calibri" w:hAnsi="Calibri"/>
                <w:szCs w:val="22"/>
              </w:rPr>
              <w:t>Attachment G: SEPP</w:t>
            </w:r>
            <w:r w:rsidR="00910F3D">
              <w:rPr>
                <w:rFonts w:ascii="Calibri" w:hAnsi="Calibri"/>
                <w:szCs w:val="22"/>
              </w:rPr>
              <w:t xml:space="preserve"> </w:t>
            </w:r>
            <w:r>
              <w:rPr>
                <w:rFonts w:ascii="Calibri" w:hAnsi="Calibri"/>
                <w:szCs w:val="22"/>
              </w:rPr>
              <w:t>65 Apartment Design Guide Assessment Table</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Report prepared by</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rPr>
                <w:rFonts w:ascii="Calibri" w:hAnsi="Calibri" w:cs="Arial"/>
                <w:bCs/>
                <w:szCs w:val="22"/>
              </w:rPr>
            </w:pPr>
            <w:r>
              <w:rPr>
                <w:rFonts w:ascii="Calibri" w:hAnsi="Calibri" w:cs="Arial"/>
                <w:bCs/>
                <w:szCs w:val="22"/>
              </w:rPr>
              <w:t>Senior Development Planner – Andrew Leese</w:t>
            </w:r>
          </w:p>
        </w:tc>
      </w:tr>
      <w:tr w:rsidR="00180720" w:rsidTr="00180720">
        <w:tc>
          <w:tcPr>
            <w:tcW w:w="2694" w:type="dxa"/>
            <w:tcBorders>
              <w:top w:val="single" w:sz="4" w:space="0" w:color="auto"/>
              <w:left w:val="single" w:sz="4" w:space="0" w:color="auto"/>
              <w:bottom w:val="single" w:sz="4" w:space="0" w:color="auto"/>
              <w:right w:val="single" w:sz="4" w:space="0" w:color="auto"/>
            </w:tcBorders>
            <w:shd w:val="clear" w:color="auto" w:fill="E7E6E6"/>
            <w:hideMark/>
          </w:tcPr>
          <w:p w:rsidR="00180720" w:rsidRDefault="00180720" w:rsidP="00180720">
            <w:pPr>
              <w:rPr>
                <w:rFonts w:ascii="Calibri" w:hAnsi="Calibri" w:cs="Arial"/>
                <w:b/>
                <w:bCs/>
                <w:szCs w:val="22"/>
              </w:rPr>
            </w:pPr>
            <w:r>
              <w:rPr>
                <w:rFonts w:ascii="Calibri" w:hAnsi="Calibri" w:cs="Arial"/>
                <w:b/>
                <w:bCs/>
                <w:szCs w:val="22"/>
              </w:rPr>
              <w:t>Report date</w:t>
            </w:r>
          </w:p>
        </w:tc>
        <w:tc>
          <w:tcPr>
            <w:tcW w:w="7272" w:type="dxa"/>
            <w:tcBorders>
              <w:top w:val="single" w:sz="4" w:space="0" w:color="auto"/>
              <w:left w:val="single" w:sz="4" w:space="0" w:color="auto"/>
              <w:bottom w:val="single" w:sz="4" w:space="0" w:color="auto"/>
              <w:right w:val="single" w:sz="4" w:space="0" w:color="auto"/>
            </w:tcBorders>
            <w:hideMark/>
          </w:tcPr>
          <w:p w:rsidR="00180720" w:rsidRDefault="00180720" w:rsidP="00180720">
            <w:pPr>
              <w:rPr>
                <w:rFonts w:ascii="Calibri" w:hAnsi="Calibri" w:cs="Arial"/>
                <w:bCs/>
                <w:szCs w:val="22"/>
              </w:rPr>
            </w:pPr>
            <w:r>
              <w:rPr>
                <w:rFonts w:ascii="Calibri" w:hAnsi="Calibri" w:cs="Arial"/>
                <w:bCs/>
                <w:szCs w:val="22"/>
              </w:rPr>
              <w:t>26 August 2018</w:t>
            </w:r>
          </w:p>
        </w:tc>
      </w:tr>
    </w:tbl>
    <w:p w:rsidR="00180720" w:rsidRDefault="00180720" w:rsidP="00180720">
      <w:pPr>
        <w:tabs>
          <w:tab w:val="left" w:pos="1290"/>
        </w:tabs>
        <w:rPr>
          <w:rFonts w:ascii="Calibri" w:hAnsi="Calibri"/>
          <w:b/>
          <w:sz w:val="16"/>
          <w:szCs w:val="16"/>
        </w:rPr>
      </w:pPr>
    </w:p>
    <w:tbl>
      <w:tblPr>
        <w:tblW w:w="5500" w:type="pct"/>
        <w:tblInd w:w="-431" w:type="dxa"/>
        <w:tblBorders>
          <w:insideH w:val="single" w:sz="4" w:space="0" w:color="auto"/>
        </w:tblBorders>
        <w:tblLayout w:type="fixed"/>
        <w:tblLook w:val="01E0" w:firstRow="1" w:lastRow="1" w:firstColumn="1" w:lastColumn="1" w:noHBand="0" w:noVBand="0"/>
      </w:tblPr>
      <w:tblGrid>
        <w:gridCol w:w="8980"/>
        <w:gridCol w:w="1547"/>
      </w:tblGrid>
      <w:tr w:rsidR="00180720" w:rsidTr="00180720">
        <w:trPr>
          <w:trHeight w:val="574"/>
        </w:trPr>
        <w:tc>
          <w:tcPr>
            <w:tcW w:w="8511" w:type="dxa"/>
            <w:tcBorders>
              <w:top w:val="nil"/>
              <w:left w:val="nil"/>
              <w:bottom w:val="single" w:sz="4" w:space="0" w:color="auto"/>
              <w:right w:val="nil"/>
            </w:tcBorders>
            <w:hideMark/>
          </w:tcPr>
          <w:p w:rsidR="00180720" w:rsidRDefault="00180720" w:rsidP="00180720">
            <w:pPr>
              <w:tabs>
                <w:tab w:val="left" w:pos="1290"/>
              </w:tabs>
              <w:ind w:left="34"/>
              <w:rPr>
                <w:rFonts w:ascii="Calibri" w:hAnsi="Calibri"/>
                <w:b/>
                <w:sz w:val="20"/>
              </w:rPr>
            </w:pPr>
            <w:r>
              <w:rPr>
                <w:rFonts w:ascii="Calibri" w:hAnsi="Calibri"/>
                <w:b/>
                <w:sz w:val="20"/>
              </w:rPr>
              <w:t>Summary of s4.15 matters</w:t>
            </w:r>
          </w:p>
          <w:p w:rsidR="00180720" w:rsidRDefault="00180720" w:rsidP="00180720">
            <w:pPr>
              <w:tabs>
                <w:tab w:val="left" w:pos="1290"/>
              </w:tabs>
              <w:ind w:left="34"/>
              <w:rPr>
                <w:rFonts w:ascii="Calibri" w:hAnsi="Calibri"/>
                <w:sz w:val="20"/>
              </w:rPr>
            </w:pPr>
            <w:proofErr w:type="gramStart"/>
            <w:r>
              <w:rPr>
                <w:rFonts w:ascii="Calibri" w:hAnsi="Calibri"/>
                <w:sz w:val="20"/>
              </w:rPr>
              <w:t>Have all recommendations in relation to relevant s4.15 matters been summarised in the Executive Summary of the Council report?</w:t>
            </w:r>
            <w:proofErr w:type="gramEnd"/>
          </w:p>
        </w:tc>
        <w:tc>
          <w:tcPr>
            <w:tcW w:w="1466" w:type="dxa"/>
            <w:tcBorders>
              <w:top w:val="nil"/>
              <w:left w:val="nil"/>
              <w:bottom w:val="single" w:sz="4" w:space="0" w:color="auto"/>
              <w:right w:val="nil"/>
            </w:tcBorders>
          </w:tcPr>
          <w:p w:rsidR="00180720" w:rsidRDefault="00180720" w:rsidP="00180720">
            <w:pPr>
              <w:jc w:val="right"/>
              <w:rPr>
                <w:rFonts w:ascii="Calibri" w:hAnsi="Calibri" w:cs="Arial"/>
                <w:b/>
                <w:sz w:val="20"/>
              </w:rPr>
            </w:pPr>
          </w:p>
          <w:p w:rsidR="00180720" w:rsidRDefault="00180720" w:rsidP="00180720">
            <w:pPr>
              <w:jc w:val="right"/>
              <w:rPr>
                <w:rFonts w:ascii="Calibri" w:hAnsi="Calibri" w:cs="Arial"/>
                <w:b/>
                <w:sz w:val="20"/>
              </w:rPr>
            </w:pPr>
            <w:r>
              <w:rPr>
                <w:rFonts w:ascii="Calibri" w:hAnsi="Calibri" w:cs="Arial"/>
                <w:b/>
                <w:sz w:val="20"/>
              </w:rPr>
              <w:t xml:space="preserve">Yes  </w:t>
            </w:r>
          </w:p>
        </w:tc>
      </w:tr>
      <w:tr w:rsidR="00180720" w:rsidTr="00180720">
        <w:trPr>
          <w:trHeight w:val="1097"/>
        </w:trPr>
        <w:tc>
          <w:tcPr>
            <w:tcW w:w="8511" w:type="dxa"/>
            <w:tcBorders>
              <w:top w:val="single" w:sz="4" w:space="0" w:color="auto"/>
              <w:left w:val="nil"/>
              <w:bottom w:val="single" w:sz="4" w:space="0" w:color="auto"/>
              <w:right w:val="nil"/>
            </w:tcBorders>
            <w:hideMark/>
          </w:tcPr>
          <w:p w:rsidR="00180720" w:rsidRDefault="00180720" w:rsidP="00180720">
            <w:pPr>
              <w:tabs>
                <w:tab w:val="left" w:pos="1290"/>
              </w:tabs>
              <w:ind w:left="34"/>
              <w:rPr>
                <w:rFonts w:ascii="Calibri" w:hAnsi="Calibri"/>
                <w:b/>
                <w:sz w:val="20"/>
              </w:rPr>
            </w:pPr>
            <w:r>
              <w:rPr>
                <w:rFonts w:ascii="Calibri" w:hAnsi="Calibri"/>
                <w:b/>
                <w:sz w:val="20"/>
              </w:rPr>
              <w:lastRenderedPageBreak/>
              <w:t>Legislative clauses requiring consent authority satisfaction</w:t>
            </w:r>
          </w:p>
          <w:p w:rsidR="00180720" w:rsidRDefault="00180720" w:rsidP="00180720">
            <w:pPr>
              <w:tabs>
                <w:tab w:val="left" w:pos="1290"/>
              </w:tabs>
              <w:ind w:left="34"/>
              <w:rPr>
                <w:rFonts w:ascii="Calibri" w:hAnsi="Calibri"/>
                <w:sz w:val="20"/>
              </w:rPr>
            </w:pPr>
            <w:r>
              <w:rPr>
                <w:rFonts w:ascii="Calibri" w:hAnsi="Calibri"/>
                <w:sz w:val="20"/>
              </w:rPr>
              <w:t xml:space="preserve">Have relevant clauses in all applicable environmental planning instruments where the consent authority must be satisfied about a particular matter been </w:t>
            </w:r>
            <w:proofErr w:type="gramStart"/>
            <w:r>
              <w:rPr>
                <w:rFonts w:ascii="Calibri" w:hAnsi="Calibri"/>
                <w:sz w:val="20"/>
              </w:rPr>
              <w:t>listed,</w:t>
            </w:r>
            <w:proofErr w:type="gramEnd"/>
            <w:r>
              <w:rPr>
                <w:rFonts w:ascii="Calibri" w:hAnsi="Calibri"/>
                <w:sz w:val="20"/>
              </w:rPr>
              <w:t xml:space="preserve"> and relevant recommendations summarized, in the Executive Summary of the Council report?</w:t>
            </w:r>
          </w:p>
        </w:tc>
        <w:tc>
          <w:tcPr>
            <w:tcW w:w="1466" w:type="dxa"/>
            <w:tcBorders>
              <w:top w:val="single" w:sz="4" w:space="0" w:color="auto"/>
              <w:left w:val="nil"/>
              <w:bottom w:val="single" w:sz="4" w:space="0" w:color="auto"/>
              <w:right w:val="nil"/>
            </w:tcBorders>
          </w:tcPr>
          <w:p w:rsidR="00180720" w:rsidRDefault="00180720" w:rsidP="00180720">
            <w:pPr>
              <w:jc w:val="right"/>
              <w:rPr>
                <w:rFonts w:ascii="Calibri" w:hAnsi="Calibri" w:cs="Arial"/>
                <w:b/>
                <w:sz w:val="20"/>
              </w:rPr>
            </w:pPr>
          </w:p>
          <w:p w:rsidR="00180720" w:rsidRDefault="00180720" w:rsidP="00180720">
            <w:pPr>
              <w:jc w:val="right"/>
              <w:rPr>
                <w:rFonts w:ascii="Calibri" w:hAnsi="Calibri" w:cs="Arial"/>
                <w:b/>
                <w:sz w:val="20"/>
              </w:rPr>
            </w:pPr>
            <w:r>
              <w:rPr>
                <w:rFonts w:ascii="Calibri" w:hAnsi="Calibri" w:cs="Arial"/>
                <w:b/>
                <w:sz w:val="20"/>
              </w:rPr>
              <w:t>Yes</w:t>
            </w:r>
          </w:p>
        </w:tc>
      </w:tr>
      <w:tr w:rsidR="00180720" w:rsidTr="00180720">
        <w:tc>
          <w:tcPr>
            <w:tcW w:w="8511" w:type="dxa"/>
            <w:tcBorders>
              <w:top w:val="single" w:sz="4" w:space="0" w:color="auto"/>
              <w:left w:val="nil"/>
              <w:bottom w:val="single" w:sz="4" w:space="0" w:color="auto"/>
              <w:right w:val="nil"/>
            </w:tcBorders>
            <w:hideMark/>
          </w:tcPr>
          <w:p w:rsidR="00180720" w:rsidRDefault="00180720" w:rsidP="00180720">
            <w:pPr>
              <w:tabs>
                <w:tab w:val="left" w:pos="1290"/>
              </w:tabs>
              <w:ind w:left="34"/>
              <w:rPr>
                <w:rFonts w:ascii="Calibri" w:hAnsi="Calibri"/>
                <w:b/>
                <w:sz w:val="20"/>
              </w:rPr>
            </w:pPr>
            <w:r>
              <w:rPr>
                <w:rFonts w:ascii="Calibri" w:hAnsi="Calibri"/>
                <w:b/>
                <w:sz w:val="20"/>
              </w:rPr>
              <w:t>Clause 4.6 Exceptions to development standards</w:t>
            </w:r>
          </w:p>
          <w:p w:rsidR="00180720" w:rsidRDefault="00180720" w:rsidP="00180720">
            <w:pPr>
              <w:tabs>
                <w:tab w:val="left" w:pos="1290"/>
              </w:tabs>
              <w:ind w:left="34"/>
              <w:rPr>
                <w:rFonts w:ascii="Calibri" w:hAnsi="Calibri"/>
                <w:sz w:val="20"/>
              </w:rPr>
            </w:pPr>
            <w:r>
              <w:rPr>
                <w:rFonts w:ascii="Calibri" w:hAnsi="Calibri"/>
                <w:sz w:val="20"/>
              </w:rPr>
              <w:t xml:space="preserve">If a written request for a contravention to a development standard (clause 4.6 of the LEP) </w:t>
            </w:r>
            <w:proofErr w:type="gramStart"/>
            <w:r>
              <w:rPr>
                <w:rFonts w:ascii="Calibri" w:hAnsi="Calibri"/>
                <w:sz w:val="20"/>
              </w:rPr>
              <w:t>has been received</w:t>
            </w:r>
            <w:proofErr w:type="gramEnd"/>
            <w:r>
              <w:rPr>
                <w:rFonts w:ascii="Calibri" w:hAnsi="Calibri"/>
                <w:sz w:val="20"/>
              </w:rPr>
              <w:t>, has it been attached to the Council report?</w:t>
            </w:r>
          </w:p>
        </w:tc>
        <w:tc>
          <w:tcPr>
            <w:tcW w:w="1466" w:type="dxa"/>
            <w:tcBorders>
              <w:top w:val="single" w:sz="4" w:space="0" w:color="auto"/>
              <w:left w:val="nil"/>
              <w:bottom w:val="single" w:sz="4" w:space="0" w:color="auto"/>
              <w:right w:val="nil"/>
            </w:tcBorders>
          </w:tcPr>
          <w:p w:rsidR="00180720" w:rsidRDefault="00180720" w:rsidP="00180720">
            <w:pPr>
              <w:jc w:val="right"/>
              <w:rPr>
                <w:rFonts w:ascii="Calibri" w:hAnsi="Calibri" w:cs="Arial"/>
                <w:b/>
                <w:sz w:val="20"/>
              </w:rPr>
            </w:pPr>
          </w:p>
          <w:p w:rsidR="00180720" w:rsidRDefault="00180720" w:rsidP="00180720">
            <w:pPr>
              <w:jc w:val="right"/>
              <w:rPr>
                <w:rFonts w:ascii="Calibri" w:hAnsi="Calibri" w:cs="Arial"/>
                <w:b/>
                <w:sz w:val="20"/>
              </w:rPr>
            </w:pPr>
            <w:r>
              <w:rPr>
                <w:rFonts w:ascii="Calibri" w:hAnsi="Calibri" w:cs="Arial"/>
                <w:b/>
                <w:sz w:val="20"/>
              </w:rPr>
              <w:t xml:space="preserve">Yes </w:t>
            </w:r>
          </w:p>
        </w:tc>
      </w:tr>
      <w:tr w:rsidR="00180720" w:rsidTr="00180720">
        <w:trPr>
          <w:trHeight w:val="718"/>
        </w:trPr>
        <w:tc>
          <w:tcPr>
            <w:tcW w:w="8511" w:type="dxa"/>
            <w:tcBorders>
              <w:top w:val="single" w:sz="4" w:space="0" w:color="auto"/>
              <w:left w:val="nil"/>
              <w:bottom w:val="single" w:sz="4" w:space="0" w:color="auto"/>
              <w:right w:val="nil"/>
            </w:tcBorders>
            <w:hideMark/>
          </w:tcPr>
          <w:p w:rsidR="00180720" w:rsidRDefault="00180720" w:rsidP="00180720">
            <w:pPr>
              <w:tabs>
                <w:tab w:val="left" w:pos="1290"/>
              </w:tabs>
              <w:ind w:left="34"/>
              <w:rPr>
                <w:rFonts w:ascii="Calibri" w:hAnsi="Calibri"/>
                <w:b/>
                <w:sz w:val="20"/>
              </w:rPr>
            </w:pPr>
            <w:r>
              <w:rPr>
                <w:rFonts w:ascii="Calibri" w:hAnsi="Calibri"/>
                <w:b/>
                <w:sz w:val="20"/>
              </w:rPr>
              <w:t>Special Infrastructure Contributions</w:t>
            </w:r>
          </w:p>
          <w:p w:rsidR="00180720" w:rsidRDefault="00180720" w:rsidP="00180720">
            <w:pPr>
              <w:tabs>
                <w:tab w:val="left" w:pos="1290"/>
              </w:tabs>
              <w:ind w:left="34"/>
              <w:rPr>
                <w:rFonts w:ascii="Calibri" w:hAnsi="Calibri"/>
                <w:sz w:val="20"/>
              </w:rPr>
            </w:pPr>
            <w:r>
              <w:rPr>
                <w:rFonts w:ascii="Calibri" w:hAnsi="Calibri"/>
                <w:sz w:val="20"/>
              </w:rPr>
              <w:t>Does the DA require Special Infrastructure Contributions conditions (S94EF/</w:t>
            </w:r>
            <w:proofErr w:type="gramStart"/>
            <w:r>
              <w:rPr>
                <w:rFonts w:ascii="Calibri" w:hAnsi="Calibri"/>
                <w:sz w:val="20"/>
              </w:rPr>
              <w:t>S.7.24 )</w:t>
            </w:r>
            <w:proofErr w:type="gramEnd"/>
            <w:r>
              <w:rPr>
                <w:rFonts w:ascii="Calibri" w:hAnsi="Calibri"/>
                <w:sz w:val="20"/>
              </w:rPr>
              <w:t>?</w:t>
            </w:r>
          </w:p>
        </w:tc>
        <w:tc>
          <w:tcPr>
            <w:tcW w:w="1466" w:type="dxa"/>
            <w:tcBorders>
              <w:top w:val="single" w:sz="4" w:space="0" w:color="auto"/>
              <w:left w:val="nil"/>
              <w:bottom w:val="single" w:sz="4" w:space="0" w:color="auto"/>
              <w:right w:val="nil"/>
            </w:tcBorders>
          </w:tcPr>
          <w:p w:rsidR="00180720" w:rsidRDefault="00180720" w:rsidP="00180720">
            <w:pPr>
              <w:tabs>
                <w:tab w:val="left" w:pos="5910"/>
              </w:tabs>
              <w:rPr>
                <w:rFonts w:ascii="Calibri" w:hAnsi="Calibri" w:cs="Arial"/>
                <w:b/>
                <w:sz w:val="20"/>
              </w:rPr>
            </w:pPr>
          </w:p>
          <w:p w:rsidR="00180720" w:rsidRDefault="00180720" w:rsidP="00180720">
            <w:pPr>
              <w:tabs>
                <w:tab w:val="left" w:pos="5910"/>
              </w:tabs>
              <w:jc w:val="right"/>
              <w:rPr>
                <w:rFonts w:ascii="Calibri" w:hAnsi="Calibri" w:cs="Arial"/>
                <w:b/>
                <w:sz w:val="20"/>
              </w:rPr>
            </w:pPr>
            <w:r>
              <w:rPr>
                <w:rFonts w:ascii="Calibri" w:hAnsi="Calibri" w:cs="Arial"/>
                <w:b/>
                <w:sz w:val="20"/>
              </w:rPr>
              <w:t xml:space="preserve">  N/A</w:t>
            </w:r>
          </w:p>
        </w:tc>
      </w:tr>
      <w:tr w:rsidR="00180720" w:rsidTr="00180720">
        <w:tc>
          <w:tcPr>
            <w:tcW w:w="8511" w:type="dxa"/>
            <w:tcBorders>
              <w:top w:val="single" w:sz="4" w:space="0" w:color="auto"/>
              <w:left w:val="nil"/>
              <w:bottom w:val="nil"/>
              <w:right w:val="nil"/>
            </w:tcBorders>
          </w:tcPr>
          <w:p w:rsidR="00180720" w:rsidRDefault="00180720" w:rsidP="00180720">
            <w:pPr>
              <w:tabs>
                <w:tab w:val="left" w:pos="1290"/>
              </w:tabs>
              <w:ind w:left="34"/>
              <w:rPr>
                <w:rFonts w:ascii="Calibri" w:hAnsi="Calibri"/>
                <w:b/>
                <w:sz w:val="20"/>
              </w:rPr>
            </w:pPr>
            <w:r>
              <w:rPr>
                <w:rFonts w:ascii="Calibri" w:hAnsi="Calibri"/>
                <w:b/>
                <w:sz w:val="20"/>
              </w:rPr>
              <w:t>Condition</w:t>
            </w:r>
          </w:p>
          <w:p w:rsidR="00180720" w:rsidRDefault="00180720" w:rsidP="00180720">
            <w:pPr>
              <w:tabs>
                <w:tab w:val="left" w:pos="1290"/>
              </w:tabs>
              <w:ind w:left="34"/>
              <w:rPr>
                <w:rFonts w:ascii="Calibri" w:hAnsi="Calibri"/>
                <w:sz w:val="20"/>
              </w:rPr>
            </w:pPr>
            <w:proofErr w:type="gramStart"/>
            <w:r>
              <w:rPr>
                <w:rFonts w:ascii="Calibri" w:hAnsi="Calibri"/>
                <w:sz w:val="20"/>
              </w:rPr>
              <w:t>Have draft conditions been provided</w:t>
            </w:r>
            <w:proofErr w:type="gramEnd"/>
            <w:r>
              <w:rPr>
                <w:rFonts w:ascii="Calibri" w:hAnsi="Calibri"/>
                <w:sz w:val="20"/>
              </w:rPr>
              <w:t xml:space="preserve"> to the applicant for comment?</w:t>
            </w:r>
          </w:p>
          <w:p w:rsidR="00180720" w:rsidRDefault="00180720" w:rsidP="00180720">
            <w:pPr>
              <w:tabs>
                <w:tab w:val="left" w:pos="1290"/>
              </w:tabs>
              <w:ind w:left="34"/>
              <w:rPr>
                <w:rFonts w:ascii="Calibri" w:hAnsi="Calibri"/>
                <w:b/>
                <w:i/>
                <w:sz w:val="20"/>
              </w:rPr>
            </w:pPr>
          </w:p>
        </w:tc>
        <w:tc>
          <w:tcPr>
            <w:tcW w:w="1466" w:type="dxa"/>
            <w:tcBorders>
              <w:top w:val="single" w:sz="4" w:space="0" w:color="auto"/>
              <w:left w:val="nil"/>
              <w:bottom w:val="nil"/>
              <w:right w:val="nil"/>
            </w:tcBorders>
          </w:tcPr>
          <w:p w:rsidR="00180720" w:rsidRDefault="00180720" w:rsidP="00180720">
            <w:pPr>
              <w:jc w:val="right"/>
              <w:rPr>
                <w:rFonts w:ascii="Calibri" w:hAnsi="Calibri" w:cs="Arial"/>
                <w:b/>
                <w:sz w:val="20"/>
              </w:rPr>
            </w:pPr>
          </w:p>
          <w:p w:rsidR="00180720" w:rsidRDefault="00180720" w:rsidP="00180720">
            <w:pPr>
              <w:jc w:val="right"/>
              <w:rPr>
                <w:rFonts w:ascii="Calibri" w:hAnsi="Calibri" w:cs="Arial"/>
                <w:b/>
                <w:bCs/>
                <w:sz w:val="20"/>
              </w:rPr>
            </w:pPr>
            <w:r>
              <w:rPr>
                <w:rFonts w:ascii="Calibri" w:hAnsi="Calibri" w:cs="Arial"/>
                <w:b/>
                <w:sz w:val="20"/>
              </w:rPr>
              <w:t xml:space="preserve">Yes </w:t>
            </w:r>
          </w:p>
        </w:tc>
      </w:tr>
    </w:tbl>
    <w:p w:rsidR="00180720" w:rsidRDefault="00180720" w:rsidP="00180720">
      <w:pPr>
        <w:sectPr w:rsidR="00180720">
          <w:footerReference w:type="default" r:id="rId9"/>
          <w:pgSz w:w="11906" w:h="16838"/>
          <w:pgMar w:top="851" w:right="1134" w:bottom="567" w:left="1418" w:header="284" w:footer="0" w:gutter="0"/>
          <w:paperSrc w:first="15" w:other="15"/>
          <w:cols w:space="720"/>
        </w:sectPr>
      </w:pPr>
    </w:p>
    <w:p w:rsidR="00180720" w:rsidRPr="00625B4D" w:rsidRDefault="00180720" w:rsidP="00180720">
      <w:pPr>
        <w:jc w:val="center"/>
        <w:rPr>
          <w:rFonts w:cs="Arial"/>
          <w:b/>
          <w:sz w:val="28"/>
          <w:szCs w:val="28"/>
        </w:rPr>
      </w:pPr>
      <w:r>
        <w:rPr>
          <w:rFonts w:cs="Arial"/>
          <w:b/>
          <w:sz w:val="28"/>
          <w:szCs w:val="28"/>
        </w:rPr>
        <w:lastRenderedPageBreak/>
        <w:t>EXECUTIVE SUMMARY</w:t>
      </w:r>
    </w:p>
    <w:p w:rsidR="00180720" w:rsidRDefault="00180720" w:rsidP="00180720">
      <w:pPr>
        <w:jc w:val="center"/>
        <w:rPr>
          <w:rFonts w:cs="Arial"/>
          <w:b/>
          <w:szCs w:val="22"/>
        </w:rPr>
      </w:pPr>
    </w:p>
    <w:p w:rsidR="00180720" w:rsidRPr="00625B4D" w:rsidRDefault="00180720" w:rsidP="00180720">
      <w:pPr>
        <w:jc w:val="center"/>
        <w:rPr>
          <w:rFonts w:cs="Arial"/>
          <w:b/>
          <w:szCs w:val="22"/>
        </w:rPr>
      </w:pPr>
      <w:r w:rsidRPr="00625B4D">
        <w:rPr>
          <w:rFonts w:cs="Arial"/>
          <w:b/>
          <w:szCs w:val="22"/>
        </w:rPr>
        <w:t>Development Application DA/458/2019</w:t>
      </w:r>
    </w:p>
    <w:p w:rsidR="00180720" w:rsidRDefault="00180720" w:rsidP="00180720">
      <w:pPr>
        <w:rPr>
          <w:rFonts w:cs="Arial"/>
          <w:szCs w:val="22"/>
        </w:rPr>
      </w:pPr>
      <w:r w:rsidRPr="00625B4D">
        <w:rPr>
          <w:rFonts w:cs="Arial"/>
          <w:szCs w:val="22"/>
        </w:rPr>
        <w:t xml:space="preserve">This report assesses the proposal against relevant </w:t>
      </w:r>
      <w:bookmarkStart w:id="2" w:name="OLE_LINK2"/>
      <w:bookmarkStart w:id="3" w:name="OLE_LINK1"/>
      <w:r w:rsidRPr="00625B4D">
        <w:rPr>
          <w:rFonts w:cs="Arial"/>
          <w:szCs w:val="22"/>
        </w:rPr>
        <w:t>State, Regional and Local Environmental Planning Instruments and Policies,</w:t>
      </w:r>
      <w:bookmarkEnd w:id="2"/>
      <w:bookmarkEnd w:id="3"/>
      <w:r w:rsidRPr="00625B4D">
        <w:rPr>
          <w:rFonts w:cs="Arial"/>
          <w:szCs w:val="22"/>
        </w:rPr>
        <w:t xml:space="preserve"> in accordance with Section 4.15(1) of the Environmental Planning and Assessment Act, 1979.</w:t>
      </w:r>
    </w:p>
    <w:p w:rsidR="00180720" w:rsidRPr="00625B4D" w:rsidRDefault="00180720" w:rsidP="00180720">
      <w:pPr>
        <w:rPr>
          <w:rFonts w:cs="Arial"/>
          <w:szCs w:val="22"/>
        </w:rPr>
      </w:pPr>
    </w:p>
    <w:tbl>
      <w:tblPr>
        <w:tblW w:w="9039" w:type="dxa"/>
        <w:tblLook w:val="04A0" w:firstRow="1" w:lastRow="0" w:firstColumn="1" w:lastColumn="0" w:noHBand="0" w:noVBand="1"/>
      </w:tblPr>
      <w:tblGrid>
        <w:gridCol w:w="2840"/>
        <w:gridCol w:w="6199"/>
      </w:tblGrid>
      <w:tr w:rsidR="00180720" w:rsidRPr="004C21F8" w:rsidTr="00180720">
        <w:tc>
          <w:tcPr>
            <w:tcW w:w="2840" w:type="dxa"/>
            <w:shd w:val="clear" w:color="auto" w:fill="auto"/>
            <w:hideMark/>
          </w:tcPr>
          <w:p w:rsidR="00180720" w:rsidRPr="004C21F8" w:rsidRDefault="00180720" w:rsidP="00180720">
            <w:pPr>
              <w:rPr>
                <w:b/>
                <w:szCs w:val="22"/>
              </w:rPr>
            </w:pPr>
            <w:r w:rsidRPr="004C21F8">
              <w:rPr>
                <w:b/>
                <w:szCs w:val="22"/>
              </w:rPr>
              <w:t>Key Dates:</w:t>
            </w:r>
          </w:p>
        </w:tc>
        <w:tc>
          <w:tcPr>
            <w:tcW w:w="6199" w:type="dxa"/>
            <w:shd w:val="clear" w:color="auto" w:fill="auto"/>
            <w:hideMark/>
          </w:tcPr>
          <w:p w:rsidR="00180720" w:rsidRPr="004C21F8" w:rsidRDefault="00180720" w:rsidP="00180720">
            <w:pPr>
              <w:rPr>
                <w:szCs w:val="22"/>
              </w:rPr>
            </w:pPr>
            <w:r w:rsidRPr="004C21F8">
              <w:rPr>
                <w:szCs w:val="22"/>
              </w:rPr>
              <w:t xml:space="preserve">Lodgement: 1 April 2019 </w:t>
            </w:r>
          </w:p>
          <w:p w:rsidR="00180720" w:rsidRPr="004C21F8" w:rsidRDefault="00180720" w:rsidP="00180720">
            <w:pPr>
              <w:rPr>
                <w:szCs w:val="22"/>
              </w:rPr>
            </w:pPr>
            <w:r w:rsidRPr="004C21F8">
              <w:rPr>
                <w:szCs w:val="22"/>
              </w:rPr>
              <w:t xml:space="preserve">Notification: 9 April to 30 April 2019 </w:t>
            </w:r>
            <w:r w:rsidRPr="004C21F8">
              <w:rPr>
                <w:rFonts w:cs="Arial"/>
                <w:szCs w:val="22"/>
              </w:rPr>
              <w:t xml:space="preserve"> </w:t>
            </w:r>
            <w:r w:rsidRPr="004C21F8">
              <w:rPr>
                <w:szCs w:val="22"/>
              </w:rPr>
              <w:t xml:space="preserve"> </w:t>
            </w:r>
          </w:p>
          <w:p w:rsidR="00180720" w:rsidRPr="004C21F8" w:rsidRDefault="00180720" w:rsidP="00180720">
            <w:pPr>
              <w:rPr>
                <w:szCs w:val="22"/>
              </w:rPr>
            </w:pPr>
            <w:r w:rsidRPr="004C21F8">
              <w:rPr>
                <w:szCs w:val="22"/>
              </w:rPr>
              <w:t xml:space="preserve">SEPP 65 Panel 1: 8 May 2019 </w:t>
            </w:r>
          </w:p>
          <w:p w:rsidR="00180720" w:rsidRPr="004C21F8" w:rsidRDefault="00180720" w:rsidP="00180720">
            <w:pPr>
              <w:rPr>
                <w:szCs w:val="22"/>
              </w:rPr>
            </w:pPr>
            <w:r w:rsidRPr="004C21F8">
              <w:rPr>
                <w:szCs w:val="22"/>
              </w:rPr>
              <w:t xml:space="preserve">SEPP 65 Panel 2: 14 August 2019  </w:t>
            </w:r>
          </w:p>
          <w:p w:rsidR="00180720" w:rsidRPr="004C21F8" w:rsidRDefault="00180720" w:rsidP="00180720">
            <w:pPr>
              <w:rPr>
                <w:szCs w:val="22"/>
              </w:rPr>
            </w:pPr>
            <w:r w:rsidRPr="004C21F8">
              <w:rPr>
                <w:szCs w:val="22"/>
              </w:rPr>
              <w:t xml:space="preserve">Final Plans received: 23 August 2019 </w:t>
            </w:r>
            <w:r w:rsidRPr="004C21F8">
              <w:rPr>
                <w:rFonts w:cs="Arial"/>
                <w:szCs w:val="22"/>
              </w:rPr>
              <w:t xml:space="preserve"> </w:t>
            </w:r>
          </w:p>
        </w:tc>
      </w:tr>
      <w:tr w:rsidR="00180720" w:rsidRPr="004C21F8" w:rsidTr="00180720">
        <w:tc>
          <w:tcPr>
            <w:tcW w:w="2840" w:type="dxa"/>
            <w:shd w:val="clear" w:color="auto" w:fill="auto"/>
            <w:hideMark/>
          </w:tcPr>
          <w:p w:rsidR="00180720" w:rsidRPr="004C21F8" w:rsidRDefault="00180720" w:rsidP="00180720">
            <w:pPr>
              <w:rPr>
                <w:b/>
                <w:szCs w:val="22"/>
              </w:rPr>
            </w:pPr>
            <w:r w:rsidRPr="004C21F8">
              <w:rPr>
                <w:b/>
                <w:szCs w:val="22"/>
              </w:rPr>
              <w:t>Submission Period:</w:t>
            </w:r>
          </w:p>
        </w:tc>
        <w:tc>
          <w:tcPr>
            <w:tcW w:w="6199" w:type="dxa"/>
            <w:shd w:val="clear" w:color="auto" w:fill="auto"/>
            <w:hideMark/>
          </w:tcPr>
          <w:p w:rsidR="00180720" w:rsidRPr="004C21F8" w:rsidRDefault="00180720" w:rsidP="00180720">
            <w:pPr>
              <w:rPr>
                <w:rFonts w:cs="Arial"/>
                <w:szCs w:val="22"/>
              </w:rPr>
            </w:pPr>
            <w:r w:rsidRPr="004C21F8">
              <w:rPr>
                <w:rFonts w:cs="Arial"/>
                <w:szCs w:val="22"/>
              </w:rPr>
              <w:t xml:space="preserve">9 April 2019 to 30 April 2019 </w:t>
            </w:r>
          </w:p>
        </w:tc>
      </w:tr>
      <w:tr w:rsidR="00180720" w:rsidRPr="004C21F8" w:rsidTr="00180720">
        <w:tc>
          <w:tcPr>
            <w:tcW w:w="2840" w:type="dxa"/>
            <w:shd w:val="clear" w:color="auto" w:fill="auto"/>
            <w:hideMark/>
          </w:tcPr>
          <w:p w:rsidR="00180720" w:rsidRPr="004C21F8" w:rsidRDefault="00180720" w:rsidP="00180720">
            <w:pPr>
              <w:rPr>
                <w:b/>
                <w:szCs w:val="22"/>
              </w:rPr>
            </w:pPr>
            <w:r w:rsidRPr="004C21F8">
              <w:rPr>
                <w:b/>
                <w:szCs w:val="22"/>
              </w:rPr>
              <w:t>Zoning:</w:t>
            </w:r>
          </w:p>
        </w:tc>
        <w:tc>
          <w:tcPr>
            <w:tcW w:w="6199" w:type="dxa"/>
            <w:shd w:val="clear" w:color="auto" w:fill="auto"/>
            <w:hideMark/>
          </w:tcPr>
          <w:p w:rsidR="00180720" w:rsidRPr="004C21F8" w:rsidRDefault="00180720" w:rsidP="00180720">
            <w:pPr>
              <w:rPr>
                <w:rFonts w:cs="Arial"/>
                <w:szCs w:val="22"/>
              </w:rPr>
            </w:pPr>
            <w:r w:rsidRPr="004C21F8">
              <w:rPr>
                <w:rFonts w:cs="Arial"/>
                <w:szCs w:val="22"/>
              </w:rPr>
              <w:t xml:space="preserve">B4 Mixed Use  </w:t>
            </w:r>
          </w:p>
        </w:tc>
      </w:tr>
      <w:tr w:rsidR="00180720" w:rsidRPr="004C21F8" w:rsidTr="00180720">
        <w:tc>
          <w:tcPr>
            <w:tcW w:w="2840" w:type="dxa"/>
            <w:shd w:val="clear" w:color="auto" w:fill="auto"/>
            <w:hideMark/>
          </w:tcPr>
          <w:p w:rsidR="00180720" w:rsidRPr="004C21F8" w:rsidRDefault="00180720" w:rsidP="00180720">
            <w:pPr>
              <w:rPr>
                <w:b/>
                <w:szCs w:val="22"/>
              </w:rPr>
            </w:pPr>
            <w:r w:rsidRPr="004C21F8">
              <w:rPr>
                <w:b/>
                <w:szCs w:val="22"/>
              </w:rPr>
              <w:t>Approval Bodies:</w:t>
            </w:r>
          </w:p>
        </w:tc>
        <w:tc>
          <w:tcPr>
            <w:tcW w:w="6199" w:type="dxa"/>
            <w:shd w:val="clear" w:color="auto" w:fill="auto"/>
            <w:hideMark/>
          </w:tcPr>
          <w:p w:rsidR="00180720" w:rsidRPr="004C21F8" w:rsidRDefault="00180720" w:rsidP="00180720">
            <w:pPr>
              <w:rPr>
                <w:rFonts w:cs="Arial"/>
                <w:szCs w:val="22"/>
              </w:rPr>
            </w:pPr>
            <w:r w:rsidRPr="004C21F8">
              <w:rPr>
                <w:rFonts w:cs="Arial"/>
                <w:szCs w:val="22"/>
              </w:rPr>
              <w:t>Subsidence Advisory NSW</w:t>
            </w:r>
          </w:p>
        </w:tc>
      </w:tr>
      <w:tr w:rsidR="00180720" w:rsidRPr="004C21F8" w:rsidTr="00180720">
        <w:tc>
          <w:tcPr>
            <w:tcW w:w="2840" w:type="dxa"/>
            <w:shd w:val="clear" w:color="auto" w:fill="auto"/>
            <w:hideMark/>
          </w:tcPr>
          <w:p w:rsidR="00180720" w:rsidRPr="004C21F8" w:rsidRDefault="00180720" w:rsidP="00180720">
            <w:pPr>
              <w:rPr>
                <w:b/>
                <w:szCs w:val="22"/>
              </w:rPr>
            </w:pPr>
            <w:r w:rsidRPr="004C21F8">
              <w:rPr>
                <w:b/>
                <w:szCs w:val="22"/>
              </w:rPr>
              <w:t>Referral Agencies:</w:t>
            </w:r>
          </w:p>
        </w:tc>
        <w:tc>
          <w:tcPr>
            <w:tcW w:w="6199" w:type="dxa"/>
            <w:shd w:val="clear" w:color="auto" w:fill="auto"/>
          </w:tcPr>
          <w:p w:rsidR="00180720" w:rsidRPr="004C21F8" w:rsidRDefault="00180720" w:rsidP="00180720">
            <w:pPr>
              <w:rPr>
                <w:rFonts w:cs="Arial"/>
                <w:szCs w:val="22"/>
              </w:rPr>
            </w:pPr>
            <w:proofErr w:type="spellStart"/>
            <w:r w:rsidRPr="004C21F8">
              <w:rPr>
                <w:rFonts w:cs="Arial"/>
                <w:szCs w:val="22"/>
              </w:rPr>
              <w:t>Ausgrid</w:t>
            </w:r>
            <w:proofErr w:type="spellEnd"/>
            <w:r w:rsidRPr="004C21F8">
              <w:rPr>
                <w:rFonts w:cs="Arial"/>
                <w:szCs w:val="22"/>
              </w:rPr>
              <w:t xml:space="preserve"> </w:t>
            </w:r>
          </w:p>
          <w:p w:rsidR="00180720" w:rsidRPr="004C21F8" w:rsidRDefault="00180720" w:rsidP="00180720">
            <w:pPr>
              <w:rPr>
                <w:rFonts w:cs="Arial"/>
                <w:szCs w:val="22"/>
              </w:rPr>
            </w:pPr>
            <w:r w:rsidRPr="004C21F8">
              <w:rPr>
                <w:rFonts w:cs="Arial"/>
                <w:szCs w:val="22"/>
              </w:rPr>
              <w:t>Hunter Water Corporation</w:t>
            </w:r>
          </w:p>
          <w:p w:rsidR="00180720" w:rsidRPr="004C21F8" w:rsidRDefault="00180720" w:rsidP="00180720">
            <w:pPr>
              <w:rPr>
                <w:rFonts w:cs="Arial"/>
                <w:szCs w:val="22"/>
              </w:rPr>
            </w:pPr>
            <w:r w:rsidRPr="004C21F8">
              <w:rPr>
                <w:rFonts w:cs="Arial"/>
                <w:szCs w:val="22"/>
              </w:rPr>
              <w:t xml:space="preserve">NSW Police </w:t>
            </w:r>
          </w:p>
        </w:tc>
      </w:tr>
      <w:tr w:rsidR="00180720" w:rsidRPr="004C21F8" w:rsidTr="00180720">
        <w:tc>
          <w:tcPr>
            <w:tcW w:w="2840" w:type="dxa"/>
            <w:shd w:val="clear" w:color="auto" w:fill="auto"/>
          </w:tcPr>
          <w:p w:rsidR="00180720" w:rsidRPr="004C21F8" w:rsidRDefault="00180720" w:rsidP="00180720">
            <w:pPr>
              <w:rPr>
                <w:b/>
                <w:szCs w:val="22"/>
              </w:rPr>
            </w:pPr>
            <w:r w:rsidRPr="004C21F8">
              <w:rPr>
                <w:b/>
                <w:szCs w:val="22"/>
              </w:rPr>
              <w:t>CIV:</w:t>
            </w:r>
          </w:p>
        </w:tc>
        <w:tc>
          <w:tcPr>
            <w:tcW w:w="6199" w:type="dxa"/>
            <w:shd w:val="clear" w:color="auto" w:fill="auto"/>
          </w:tcPr>
          <w:p w:rsidR="00180720" w:rsidRPr="004C21F8" w:rsidRDefault="00180720" w:rsidP="00180720">
            <w:pPr>
              <w:rPr>
                <w:szCs w:val="22"/>
              </w:rPr>
            </w:pPr>
            <w:r w:rsidRPr="004C21F8">
              <w:rPr>
                <w:rFonts w:cs="Arial"/>
                <w:szCs w:val="22"/>
              </w:rPr>
              <w:t>$13,552,000</w:t>
            </w:r>
          </w:p>
        </w:tc>
      </w:tr>
    </w:tbl>
    <w:p w:rsidR="00180720" w:rsidRDefault="00180720" w:rsidP="00180720">
      <w:pPr>
        <w:rPr>
          <w:rFonts w:ascii="Arial Bold" w:hAnsi="Arial Bold"/>
          <w:b/>
          <w:szCs w:val="22"/>
        </w:rPr>
      </w:pPr>
    </w:p>
    <w:p w:rsidR="00180720" w:rsidRPr="004C21F8" w:rsidRDefault="00180720" w:rsidP="00180720">
      <w:pPr>
        <w:rPr>
          <w:b/>
          <w:szCs w:val="22"/>
        </w:rPr>
      </w:pPr>
      <w:r w:rsidRPr="004C21F8">
        <w:rPr>
          <w:b/>
          <w:szCs w:val="22"/>
        </w:rPr>
        <w:t>Project Description</w:t>
      </w:r>
    </w:p>
    <w:p w:rsidR="00180720" w:rsidRDefault="00180720" w:rsidP="00180720">
      <w:pPr>
        <w:rPr>
          <w:rFonts w:eastAsia="Calibri" w:cs="Arial"/>
          <w:szCs w:val="22"/>
        </w:rPr>
      </w:pPr>
      <w:r>
        <w:rPr>
          <w:szCs w:val="22"/>
        </w:rPr>
        <w:t>The proposal is for a residential flat build</w:t>
      </w:r>
      <w:r w:rsidR="00BF693B">
        <w:rPr>
          <w:szCs w:val="22"/>
        </w:rPr>
        <w:t>ing incorporating 60 apartments</w:t>
      </w:r>
      <w:r w:rsidR="00910F3D">
        <w:rPr>
          <w:szCs w:val="22"/>
        </w:rPr>
        <w:t xml:space="preserve"> with commercial unit </w:t>
      </w:r>
      <w:r>
        <w:rPr>
          <w:szCs w:val="22"/>
        </w:rPr>
        <w:t xml:space="preserve">under the provisions of </w:t>
      </w:r>
      <w:r>
        <w:rPr>
          <w:rFonts w:eastAsia="Calibri" w:cs="Arial"/>
          <w:szCs w:val="22"/>
        </w:rPr>
        <w:t xml:space="preserve">State Environmental Planning Policy (Affordable Rental Housing) 2009.  Compass Housing Services, who </w:t>
      </w:r>
      <w:proofErr w:type="gramStart"/>
      <w:r>
        <w:rPr>
          <w:rFonts w:eastAsia="Calibri" w:cs="Arial"/>
          <w:szCs w:val="22"/>
        </w:rPr>
        <w:t>are registered</w:t>
      </w:r>
      <w:proofErr w:type="gramEnd"/>
      <w:r>
        <w:rPr>
          <w:rFonts w:eastAsia="Calibri" w:cs="Arial"/>
          <w:szCs w:val="22"/>
        </w:rPr>
        <w:t xml:space="preserve"> under the National Community Housing Regulatory System (</w:t>
      </w:r>
      <w:proofErr w:type="spellStart"/>
      <w:r>
        <w:rPr>
          <w:rFonts w:eastAsia="Calibri" w:cs="Arial"/>
          <w:szCs w:val="22"/>
        </w:rPr>
        <w:t>NCHRS</w:t>
      </w:r>
      <w:proofErr w:type="spellEnd"/>
      <w:r>
        <w:rPr>
          <w:rFonts w:eastAsia="Calibri" w:cs="Arial"/>
          <w:szCs w:val="22"/>
        </w:rPr>
        <w:t>) as a Tier 1 provider, will manage the development once constructed.</w:t>
      </w:r>
    </w:p>
    <w:p w:rsidR="00180720" w:rsidRDefault="00180720" w:rsidP="00180720">
      <w:pPr>
        <w:rPr>
          <w:rFonts w:eastAsia="Calibri" w:cs="Arial"/>
          <w:szCs w:val="22"/>
        </w:rPr>
      </w:pPr>
      <w:r>
        <w:rPr>
          <w:rFonts w:eastAsia="Calibri" w:cs="Arial"/>
          <w:szCs w:val="22"/>
        </w:rPr>
        <w:t>The revised development consists of three apartment blocks, each with four storeys, and under croft parking areas.  The total number of apartments is 60 units with the following mix of one, two and three bedroom units</w:t>
      </w:r>
      <w:proofErr w:type="gramStart"/>
      <w:r>
        <w:rPr>
          <w:rFonts w:eastAsia="Calibri" w:cs="Arial"/>
          <w:szCs w:val="22"/>
        </w:rPr>
        <w:t>;</w:t>
      </w:r>
      <w:proofErr w:type="gramEnd"/>
      <w:r>
        <w:rPr>
          <w:rFonts w:eastAsia="Calibri" w:cs="Arial"/>
          <w:szCs w:val="22"/>
        </w:rPr>
        <w:t xml:space="preserve"> in each block:</w:t>
      </w:r>
    </w:p>
    <w:p w:rsidR="00180720" w:rsidRDefault="00180720" w:rsidP="00E51E6D">
      <w:pPr>
        <w:numPr>
          <w:ilvl w:val="0"/>
          <w:numId w:val="7"/>
        </w:numPr>
        <w:rPr>
          <w:rFonts w:eastAsia="Calibri" w:cs="Arial"/>
          <w:szCs w:val="22"/>
        </w:rPr>
      </w:pPr>
      <w:r>
        <w:rPr>
          <w:rFonts w:eastAsia="Calibri" w:cs="Arial"/>
          <w:szCs w:val="22"/>
        </w:rPr>
        <w:t>Block A contains 20 units, consisting of:</w:t>
      </w:r>
    </w:p>
    <w:p w:rsidR="00180720" w:rsidRDefault="00180720" w:rsidP="00E51E6D">
      <w:pPr>
        <w:numPr>
          <w:ilvl w:val="0"/>
          <w:numId w:val="11"/>
        </w:numPr>
        <w:rPr>
          <w:rFonts w:eastAsia="Calibri" w:cs="Arial"/>
          <w:szCs w:val="22"/>
        </w:rPr>
      </w:pPr>
      <w:r>
        <w:rPr>
          <w:rFonts w:eastAsia="Calibri" w:cs="Arial"/>
          <w:szCs w:val="22"/>
        </w:rPr>
        <w:t xml:space="preserve">six x one bedroom apartments, </w:t>
      </w:r>
    </w:p>
    <w:p w:rsidR="00180720" w:rsidRDefault="00180720" w:rsidP="00E51E6D">
      <w:pPr>
        <w:numPr>
          <w:ilvl w:val="0"/>
          <w:numId w:val="11"/>
        </w:numPr>
        <w:rPr>
          <w:rFonts w:eastAsia="Calibri" w:cs="Arial"/>
          <w:szCs w:val="22"/>
        </w:rPr>
      </w:pPr>
      <w:r>
        <w:rPr>
          <w:rFonts w:eastAsia="Calibri" w:cs="Arial"/>
          <w:szCs w:val="22"/>
        </w:rPr>
        <w:t xml:space="preserve">eight x two bedroom apartments and </w:t>
      </w:r>
    </w:p>
    <w:p w:rsidR="00180720" w:rsidRDefault="00180720" w:rsidP="00E51E6D">
      <w:pPr>
        <w:numPr>
          <w:ilvl w:val="0"/>
          <w:numId w:val="11"/>
        </w:numPr>
        <w:rPr>
          <w:rFonts w:eastAsia="Calibri" w:cs="Arial"/>
          <w:szCs w:val="22"/>
        </w:rPr>
      </w:pPr>
      <w:proofErr w:type="gramStart"/>
      <w:r>
        <w:rPr>
          <w:rFonts w:eastAsia="Calibri" w:cs="Arial"/>
          <w:szCs w:val="22"/>
        </w:rPr>
        <w:t>six</w:t>
      </w:r>
      <w:proofErr w:type="gramEnd"/>
      <w:r>
        <w:rPr>
          <w:rFonts w:eastAsia="Calibri" w:cs="Arial"/>
          <w:szCs w:val="22"/>
        </w:rPr>
        <w:t xml:space="preserve"> x three bedroom apartments. </w:t>
      </w:r>
    </w:p>
    <w:p w:rsidR="00180720" w:rsidRDefault="00180720" w:rsidP="00180720">
      <w:pPr>
        <w:ind w:left="709"/>
        <w:rPr>
          <w:rFonts w:eastAsia="Calibri" w:cs="Arial"/>
          <w:szCs w:val="22"/>
        </w:rPr>
      </w:pPr>
      <w:r>
        <w:rPr>
          <w:rFonts w:eastAsia="Calibri" w:cs="Arial"/>
          <w:szCs w:val="22"/>
        </w:rPr>
        <w:t>The ground floor also includes a commercial tenancy with an area of 45m</w:t>
      </w:r>
      <w:r>
        <w:rPr>
          <w:rFonts w:eastAsia="Calibri" w:cs="Arial"/>
          <w:szCs w:val="22"/>
          <w:vertAlign w:val="superscript"/>
        </w:rPr>
        <w:t>2</w:t>
      </w:r>
      <w:r>
        <w:rPr>
          <w:rFonts w:eastAsia="Calibri" w:cs="Arial"/>
          <w:szCs w:val="22"/>
        </w:rPr>
        <w:t>.</w:t>
      </w:r>
    </w:p>
    <w:p w:rsidR="00180720" w:rsidRDefault="00180720" w:rsidP="00E51E6D">
      <w:pPr>
        <w:numPr>
          <w:ilvl w:val="0"/>
          <w:numId w:val="7"/>
        </w:numPr>
        <w:rPr>
          <w:rFonts w:eastAsia="Calibri" w:cs="Arial"/>
          <w:szCs w:val="22"/>
        </w:rPr>
      </w:pPr>
      <w:r>
        <w:rPr>
          <w:rFonts w:eastAsia="Calibri" w:cs="Arial"/>
          <w:szCs w:val="22"/>
        </w:rPr>
        <w:t>Block B and Block C contain 20 apartments each consisting of:</w:t>
      </w:r>
    </w:p>
    <w:p w:rsidR="00180720" w:rsidRDefault="00180720" w:rsidP="00E51E6D">
      <w:pPr>
        <w:numPr>
          <w:ilvl w:val="0"/>
          <w:numId w:val="12"/>
        </w:numPr>
        <w:rPr>
          <w:rFonts w:eastAsia="Calibri" w:cs="Arial"/>
          <w:szCs w:val="22"/>
        </w:rPr>
      </w:pPr>
      <w:r>
        <w:rPr>
          <w:rFonts w:eastAsia="Calibri" w:cs="Arial"/>
          <w:szCs w:val="22"/>
        </w:rPr>
        <w:t xml:space="preserve">four x one bedroom apartments and </w:t>
      </w:r>
    </w:p>
    <w:p w:rsidR="00180720" w:rsidRDefault="00180720" w:rsidP="00E51E6D">
      <w:pPr>
        <w:numPr>
          <w:ilvl w:val="0"/>
          <w:numId w:val="12"/>
        </w:numPr>
        <w:rPr>
          <w:rFonts w:eastAsia="Calibri" w:cs="Arial"/>
          <w:szCs w:val="22"/>
        </w:rPr>
      </w:pPr>
      <w:proofErr w:type="gramStart"/>
      <w:r>
        <w:rPr>
          <w:rFonts w:eastAsia="Calibri" w:cs="Arial"/>
          <w:szCs w:val="22"/>
        </w:rPr>
        <w:t>16</w:t>
      </w:r>
      <w:proofErr w:type="gramEnd"/>
      <w:r>
        <w:rPr>
          <w:rFonts w:eastAsia="Calibri" w:cs="Arial"/>
          <w:szCs w:val="22"/>
        </w:rPr>
        <w:t xml:space="preserve"> x two bedroom apartments.</w:t>
      </w:r>
    </w:p>
    <w:p w:rsidR="00180720" w:rsidRDefault="00180720" w:rsidP="00180720">
      <w:pPr>
        <w:rPr>
          <w:rFonts w:eastAsia="Calibri" w:cs="Arial"/>
          <w:szCs w:val="22"/>
        </w:rPr>
      </w:pPr>
      <w:r>
        <w:rPr>
          <w:rFonts w:eastAsia="Calibri" w:cs="Arial"/>
          <w:szCs w:val="22"/>
        </w:rPr>
        <w:lastRenderedPageBreak/>
        <w:t xml:space="preserve">Of the 60 apartments proposed, the six x three bedroom apartments are adaptable. </w:t>
      </w:r>
    </w:p>
    <w:p w:rsidR="00180720" w:rsidRPr="007E1B0A" w:rsidRDefault="00180720" w:rsidP="00180720">
      <w:pPr>
        <w:rPr>
          <w:rFonts w:eastAsia="Calibri" w:cs="Arial"/>
          <w:szCs w:val="22"/>
        </w:rPr>
      </w:pPr>
      <w:r>
        <w:rPr>
          <w:rFonts w:eastAsia="Calibri" w:cs="Arial"/>
          <w:szCs w:val="22"/>
        </w:rPr>
        <w:t xml:space="preserve">The application proposes vehicular access on the southern side of the building, a pedestrian pathway adjacent to the driveway to provide access to each apartment block and the communal open space, landscaped areas, and demolition of existing bitumen/hardstand areas. </w:t>
      </w:r>
    </w:p>
    <w:p w:rsidR="00180720" w:rsidRDefault="00180720" w:rsidP="00180720">
      <w:pPr>
        <w:keepLines/>
        <w:jc w:val="center"/>
        <w:outlineLvl w:val="1"/>
      </w:pPr>
      <w:r>
        <w:rPr>
          <w:noProof/>
        </w:rPr>
        <w:drawing>
          <wp:inline distT="0" distB="0" distL="0" distR="0" wp14:anchorId="078DD6B7" wp14:editId="6772E513">
            <wp:extent cx="5753100" cy="2752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rsidR="00180720" w:rsidRPr="00180720" w:rsidRDefault="00180720" w:rsidP="00180720">
      <w:pPr>
        <w:jc w:val="center"/>
        <w:rPr>
          <w:szCs w:val="22"/>
        </w:rPr>
      </w:pPr>
      <w:r w:rsidRPr="00180720">
        <w:rPr>
          <w:b/>
          <w:szCs w:val="22"/>
        </w:rPr>
        <w:t>Figure 1: Site plan of proposed development</w:t>
      </w:r>
    </w:p>
    <w:p w:rsidR="00180720" w:rsidRDefault="00180720" w:rsidP="00180720">
      <w:pPr>
        <w:autoSpaceDE w:val="0"/>
        <w:autoSpaceDN w:val="0"/>
        <w:adjustRightInd w:val="0"/>
        <w:jc w:val="both"/>
        <w:rPr>
          <w:rFonts w:cs="Arial"/>
          <w:color w:val="000000"/>
          <w:szCs w:val="22"/>
        </w:rPr>
      </w:pPr>
    </w:p>
    <w:p w:rsidR="00180720" w:rsidRPr="00DC5721" w:rsidRDefault="00180720" w:rsidP="00180720">
      <w:pPr>
        <w:rPr>
          <w:b/>
          <w:szCs w:val="22"/>
        </w:rPr>
      </w:pPr>
      <w:r>
        <w:rPr>
          <w:b/>
          <w:szCs w:val="22"/>
        </w:rPr>
        <w:t>Site and</w:t>
      </w:r>
      <w:r w:rsidRPr="00DC5721">
        <w:rPr>
          <w:b/>
          <w:szCs w:val="22"/>
        </w:rPr>
        <w:t xml:space="preserve"> Locality</w:t>
      </w:r>
    </w:p>
    <w:p w:rsidR="00180720" w:rsidRPr="00DC5721" w:rsidRDefault="00180720" w:rsidP="00180720">
      <w:pPr>
        <w:rPr>
          <w:szCs w:val="22"/>
        </w:rPr>
      </w:pPr>
      <w:r w:rsidRPr="00DC5721">
        <w:rPr>
          <w:szCs w:val="22"/>
        </w:rPr>
        <w:t>The site has an area of approximately 5,200m</w:t>
      </w:r>
      <w:r w:rsidRPr="00DC5721">
        <w:rPr>
          <w:szCs w:val="22"/>
          <w:vertAlign w:val="superscript"/>
        </w:rPr>
        <w:t>2</w:t>
      </w:r>
      <w:r w:rsidRPr="00DC5721">
        <w:rPr>
          <w:szCs w:val="22"/>
          <w:vertAlign w:val="subscript"/>
        </w:rPr>
        <w:t xml:space="preserve"> </w:t>
      </w:r>
      <w:r w:rsidRPr="00DC5721">
        <w:rPr>
          <w:szCs w:val="22"/>
        </w:rPr>
        <w:t xml:space="preserve">and is located to the south-west of the Cardiff town centre and on the </w:t>
      </w:r>
      <w:proofErr w:type="gramStart"/>
      <w:r w:rsidRPr="00DC5721">
        <w:rPr>
          <w:szCs w:val="22"/>
        </w:rPr>
        <w:t>north-eastern</w:t>
      </w:r>
      <w:proofErr w:type="gramEnd"/>
      <w:r w:rsidRPr="00DC5721">
        <w:rPr>
          <w:szCs w:val="22"/>
        </w:rPr>
        <w:t xml:space="preserve"> fringe of the Cardiff industrial precinct. Wests Cardiff Club is located to the south of the site and Cardiff </w:t>
      </w:r>
      <w:proofErr w:type="spellStart"/>
      <w:r w:rsidRPr="00DC5721">
        <w:rPr>
          <w:szCs w:val="22"/>
        </w:rPr>
        <w:t>RSL</w:t>
      </w:r>
      <w:proofErr w:type="spellEnd"/>
      <w:r w:rsidRPr="00DC5721">
        <w:rPr>
          <w:szCs w:val="22"/>
        </w:rPr>
        <w:t xml:space="preserve"> Club is located to the east of the site. The Cardiff Motor Inn is located on the opposite side of </w:t>
      </w:r>
      <w:proofErr w:type="spellStart"/>
      <w:r w:rsidRPr="00DC5721">
        <w:rPr>
          <w:szCs w:val="22"/>
        </w:rPr>
        <w:t>Munibung</w:t>
      </w:r>
      <w:proofErr w:type="spellEnd"/>
      <w:r w:rsidRPr="00DC5721">
        <w:rPr>
          <w:szCs w:val="22"/>
        </w:rPr>
        <w:t xml:space="preserve"> Creek. </w:t>
      </w:r>
    </w:p>
    <w:p w:rsidR="00180720" w:rsidRPr="00DC5721" w:rsidRDefault="00180720" w:rsidP="00180720">
      <w:pPr>
        <w:rPr>
          <w:szCs w:val="22"/>
        </w:rPr>
      </w:pPr>
      <w:r w:rsidRPr="00DC5721">
        <w:rPr>
          <w:szCs w:val="22"/>
        </w:rPr>
        <w:t xml:space="preserve">A bus stop is located within 400m of the site on </w:t>
      </w:r>
      <w:proofErr w:type="spellStart"/>
      <w:r w:rsidRPr="00DC5721">
        <w:rPr>
          <w:szCs w:val="22"/>
        </w:rPr>
        <w:t>Munibung</w:t>
      </w:r>
      <w:proofErr w:type="spellEnd"/>
      <w:r w:rsidRPr="00DC5721">
        <w:rPr>
          <w:szCs w:val="22"/>
        </w:rPr>
        <w:t xml:space="preserve"> Road and the Cardiff train station is located approximately 1km to the </w:t>
      </w:r>
      <w:proofErr w:type="gramStart"/>
      <w:r w:rsidRPr="00DC5721">
        <w:rPr>
          <w:szCs w:val="22"/>
        </w:rPr>
        <w:t>north-east</w:t>
      </w:r>
      <w:proofErr w:type="gramEnd"/>
      <w:r w:rsidRPr="00DC5721">
        <w:rPr>
          <w:szCs w:val="22"/>
        </w:rPr>
        <w:t xml:space="preserve"> of the site.  </w:t>
      </w:r>
    </w:p>
    <w:p w:rsidR="00180720" w:rsidRPr="00DC5721" w:rsidRDefault="00180720" w:rsidP="00180720">
      <w:pPr>
        <w:rPr>
          <w:szCs w:val="22"/>
        </w:rPr>
      </w:pPr>
      <w:r w:rsidRPr="00DC5721">
        <w:rPr>
          <w:szCs w:val="22"/>
        </w:rPr>
        <w:t xml:space="preserve">The site has a frontage to </w:t>
      </w:r>
      <w:proofErr w:type="spellStart"/>
      <w:r w:rsidRPr="00DC5721">
        <w:rPr>
          <w:szCs w:val="22"/>
        </w:rPr>
        <w:t>Pendlebury</w:t>
      </w:r>
      <w:proofErr w:type="spellEnd"/>
      <w:r w:rsidRPr="00DC5721">
        <w:rPr>
          <w:szCs w:val="22"/>
        </w:rPr>
        <w:t xml:space="preserve"> Road of approximately 42m, </w:t>
      </w:r>
      <w:proofErr w:type="gramStart"/>
      <w:r w:rsidRPr="00DC5721">
        <w:rPr>
          <w:szCs w:val="22"/>
        </w:rPr>
        <w:t>is covered</w:t>
      </w:r>
      <w:proofErr w:type="gramEnd"/>
      <w:r w:rsidRPr="00DC5721">
        <w:rPr>
          <w:szCs w:val="22"/>
        </w:rPr>
        <w:t xml:space="preserve"> in bitumen and is currently used as a car park.  The large adjoining site to the south is vacant and the adjoining site to the north contains a vehicle parts warehouse.   </w:t>
      </w:r>
    </w:p>
    <w:p w:rsidR="00180720" w:rsidRPr="00DC5721" w:rsidRDefault="00180720" w:rsidP="00180720">
      <w:pPr>
        <w:rPr>
          <w:szCs w:val="22"/>
        </w:rPr>
      </w:pPr>
      <w:r w:rsidRPr="00DC5721">
        <w:rPr>
          <w:szCs w:val="22"/>
        </w:rPr>
        <w:t xml:space="preserve">The site has a fall of approximately 8m from its street frontage to </w:t>
      </w:r>
      <w:proofErr w:type="spellStart"/>
      <w:r w:rsidRPr="00DC5721">
        <w:rPr>
          <w:szCs w:val="22"/>
        </w:rPr>
        <w:t>Munibung</w:t>
      </w:r>
      <w:proofErr w:type="spellEnd"/>
      <w:r w:rsidRPr="00DC5721">
        <w:rPr>
          <w:szCs w:val="22"/>
        </w:rPr>
        <w:t xml:space="preserve"> Creek, a formed concrete channel located at the rear of the site, owned by Hunter Water Corporation. </w:t>
      </w:r>
    </w:p>
    <w:p w:rsidR="00180720" w:rsidRPr="00DC5721" w:rsidRDefault="00180720" w:rsidP="00180720">
      <w:pPr>
        <w:rPr>
          <w:szCs w:val="22"/>
        </w:rPr>
      </w:pPr>
      <w:r w:rsidRPr="00DC5721">
        <w:rPr>
          <w:szCs w:val="22"/>
        </w:rPr>
        <w:t>The site is located within a Geotechnical zone T3 and T5 under the provisions of the Lake Macquarie Local Environmental Plan 2014 (LMLEP 2014).</w:t>
      </w:r>
    </w:p>
    <w:p w:rsidR="00180720" w:rsidRPr="00DC5721" w:rsidRDefault="00180720" w:rsidP="00180720">
      <w:pPr>
        <w:rPr>
          <w:szCs w:val="22"/>
        </w:rPr>
      </w:pPr>
      <w:r w:rsidRPr="00DC5721">
        <w:rPr>
          <w:szCs w:val="22"/>
        </w:rPr>
        <w:t xml:space="preserve">The site is located within a mine subsidence district.  Subsidence Advisory NSW stamped plans </w:t>
      </w:r>
      <w:proofErr w:type="gramStart"/>
      <w:r w:rsidRPr="00DC5721">
        <w:rPr>
          <w:szCs w:val="22"/>
        </w:rPr>
        <w:t>have been provided</w:t>
      </w:r>
      <w:proofErr w:type="gramEnd"/>
      <w:r w:rsidRPr="00DC5721">
        <w:rPr>
          <w:szCs w:val="22"/>
        </w:rPr>
        <w:t xml:space="preserve"> by the applicant. The amended plans will need to be re-considered.  </w:t>
      </w:r>
    </w:p>
    <w:p w:rsidR="00180720" w:rsidRPr="00DC5721" w:rsidRDefault="00BE2BDB" w:rsidP="00180720">
      <w:pPr>
        <w:jc w:val="center"/>
        <w:rPr>
          <w:sz w:val="20"/>
        </w:rPr>
      </w:pPr>
      <w:bookmarkStart w:id="4" w:name="_GoBack"/>
      <w:r>
        <w:rPr>
          <w:noProof/>
        </w:rPr>
        <w:lastRenderedPageBreak/>
        <w:drawing>
          <wp:inline distT="0" distB="0" distL="0" distR="0" wp14:anchorId="6D0DE8B1" wp14:editId="4EDE6749">
            <wp:extent cx="5274310" cy="318205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182054"/>
                    </a:xfrm>
                    <a:prstGeom prst="rect">
                      <a:avLst/>
                    </a:prstGeom>
                  </pic:spPr>
                </pic:pic>
              </a:graphicData>
            </a:graphic>
          </wp:inline>
        </w:drawing>
      </w:r>
      <w:bookmarkEnd w:id="4"/>
    </w:p>
    <w:p w:rsidR="00180720" w:rsidRPr="00DC5721" w:rsidRDefault="00180720" w:rsidP="00180720">
      <w:pPr>
        <w:jc w:val="center"/>
        <w:rPr>
          <w:b/>
          <w:szCs w:val="22"/>
        </w:rPr>
      </w:pPr>
      <w:r w:rsidRPr="00DC5721">
        <w:rPr>
          <w:b/>
          <w:szCs w:val="22"/>
        </w:rPr>
        <w:t>Figure 2: Aerial map of locality (site shown in red)</w:t>
      </w:r>
    </w:p>
    <w:p w:rsidR="00180720" w:rsidRPr="00DC5721" w:rsidRDefault="00180720" w:rsidP="00180720">
      <w:pPr>
        <w:autoSpaceDE w:val="0"/>
        <w:autoSpaceDN w:val="0"/>
        <w:adjustRightInd w:val="0"/>
        <w:rPr>
          <w:b/>
        </w:rPr>
      </w:pPr>
    </w:p>
    <w:p w:rsidR="00180720" w:rsidRPr="00DC5721" w:rsidRDefault="00180720" w:rsidP="00180720">
      <w:pPr>
        <w:autoSpaceDE w:val="0"/>
        <w:autoSpaceDN w:val="0"/>
        <w:adjustRightInd w:val="0"/>
        <w:jc w:val="center"/>
        <w:rPr>
          <w:b/>
        </w:rPr>
      </w:pPr>
      <w:r>
        <w:rPr>
          <w:rFonts w:ascii="Arial Bold" w:hAnsi="Arial Bold"/>
          <w:b/>
          <w:noProof/>
          <w:szCs w:val="22"/>
        </w:rPr>
        <w:drawing>
          <wp:inline distT="0" distB="0" distL="0" distR="0" wp14:anchorId="3F13BCA6" wp14:editId="733902C5">
            <wp:extent cx="4305300" cy="434217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4342176"/>
                    </a:xfrm>
                    <a:prstGeom prst="rect">
                      <a:avLst/>
                    </a:prstGeom>
                    <a:noFill/>
                    <a:ln>
                      <a:noFill/>
                    </a:ln>
                  </pic:spPr>
                </pic:pic>
              </a:graphicData>
            </a:graphic>
          </wp:inline>
        </w:drawing>
      </w:r>
    </w:p>
    <w:p w:rsidR="00180720" w:rsidRPr="00DC5721" w:rsidRDefault="00180720" w:rsidP="00180720">
      <w:pPr>
        <w:autoSpaceDE w:val="0"/>
        <w:autoSpaceDN w:val="0"/>
        <w:adjustRightInd w:val="0"/>
        <w:jc w:val="center"/>
        <w:rPr>
          <w:b/>
          <w:szCs w:val="22"/>
        </w:rPr>
      </w:pPr>
      <w:r w:rsidRPr="00DC5721">
        <w:rPr>
          <w:b/>
          <w:szCs w:val="22"/>
        </w:rPr>
        <w:t>Figure 3: Aerial photograph of the site (October 2016)</w:t>
      </w:r>
    </w:p>
    <w:p w:rsidR="00180720" w:rsidRPr="007E1B0A" w:rsidRDefault="00180720" w:rsidP="00180720">
      <w:pPr>
        <w:autoSpaceDE w:val="0"/>
        <w:autoSpaceDN w:val="0"/>
        <w:adjustRightInd w:val="0"/>
        <w:rPr>
          <w:b/>
          <w:highlight w:val="yellow"/>
        </w:rPr>
      </w:pPr>
    </w:p>
    <w:p w:rsidR="00180720" w:rsidRPr="007E1B0A" w:rsidRDefault="00180720" w:rsidP="00180720">
      <w:pPr>
        <w:autoSpaceDE w:val="0"/>
        <w:autoSpaceDN w:val="0"/>
        <w:adjustRightInd w:val="0"/>
        <w:rPr>
          <w:b/>
          <w:szCs w:val="22"/>
        </w:rPr>
      </w:pPr>
      <w:r w:rsidRPr="007E1B0A">
        <w:rPr>
          <w:b/>
          <w:szCs w:val="22"/>
        </w:rPr>
        <w:lastRenderedPageBreak/>
        <w:t>Background</w:t>
      </w:r>
    </w:p>
    <w:p w:rsidR="00180720" w:rsidRPr="007E1B0A" w:rsidRDefault="00180720" w:rsidP="00180720">
      <w:pPr>
        <w:rPr>
          <w:szCs w:val="22"/>
        </w:rPr>
      </w:pPr>
      <w:r w:rsidRPr="007E1B0A">
        <w:rPr>
          <w:szCs w:val="22"/>
        </w:rPr>
        <w:t xml:space="preserve">A pre-lodgement meeting (PL/102/2018) was held with Council in November 2018.  </w:t>
      </w:r>
    </w:p>
    <w:p w:rsidR="00180720" w:rsidRPr="007E1B0A" w:rsidRDefault="00180720" w:rsidP="00180720">
      <w:pPr>
        <w:rPr>
          <w:rFonts w:eastAsia="Calibri" w:cs="Arial"/>
          <w:szCs w:val="22"/>
        </w:rPr>
      </w:pPr>
      <w:r w:rsidRPr="007E1B0A">
        <w:rPr>
          <w:rFonts w:eastAsia="Calibri" w:cs="Arial"/>
          <w:szCs w:val="22"/>
        </w:rPr>
        <w:t xml:space="preserve">The development application (DA/458/2019) </w:t>
      </w:r>
      <w:proofErr w:type="gramStart"/>
      <w:r w:rsidRPr="007E1B0A">
        <w:rPr>
          <w:rFonts w:eastAsia="Calibri" w:cs="Arial"/>
          <w:szCs w:val="22"/>
        </w:rPr>
        <w:t>was lodged</w:t>
      </w:r>
      <w:proofErr w:type="gramEnd"/>
      <w:r w:rsidRPr="007E1B0A">
        <w:rPr>
          <w:rFonts w:eastAsia="Calibri" w:cs="Arial"/>
          <w:szCs w:val="22"/>
        </w:rPr>
        <w:t xml:space="preserve"> with Council on 1 April 2019.  The application </w:t>
      </w:r>
      <w:proofErr w:type="gramStart"/>
      <w:r w:rsidRPr="007E1B0A">
        <w:rPr>
          <w:rFonts w:eastAsia="Calibri" w:cs="Arial"/>
          <w:szCs w:val="22"/>
        </w:rPr>
        <w:t>was publicly notified</w:t>
      </w:r>
      <w:proofErr w:type="gramEnd"/>
      <w:r w:rsidRPr="007E1B0A">
        <w:rPr>
          <w:rFonts w:eastAsia="Calibri" w:cs="Arial"/>
          <w:szCs w:val="22"/>
        </w:rPr>
        <w:t xml:space="preserve"> from 9 April to 30 April 2019.  One submission </w:t>
      </w:r>
      <w:proofErr w:type="gramStart"/>
      <w:r w:rsidRPr="007E1B0A">
        <w:rPr>
          <w:rFonts w:eastAsia="Calibri" w:cs="Arial"/>
          <w:szCs w:val="22"/>
        </w:rPr>
        <w:t>was received</w:t>
      </w:r>
      <w:proofErr w:type="gramEnd"/>
      <w:r w:rsidRPr="007E1B0A">
        <w:rPr>
          <w:rFonts w:eastAsia="Calibri" w:cs="Arial"/>
          <w:szCs w:val="22"/>
        </w:rPr>
        <w:t xml:space="preserve"> objecting to the proposal.  </w:t>
      </w:r>
    </w:p>
    <w:p w:rsidR="00180720" w:rsidRPr="007E1B0A" w:rsidRDefault="00180720" w:rsidP="00180720">
      <w:pPr>
        <w:rPr>
          <w:rFonts w:eastAsia="Calibri" w:cs="Arial"/>
          <w:szCs w:val="22"/>
        </w:rPr>
      </w:pPr>
      <w:r w:rsidRPr="007E1B0A">
        <w:rPr>
          <w:rFonts w:eastAsia="Calibri" w:cs="Arial"/>
          <w:szCs w:val="22"/>
        </w:rPr>
        <w:t xml:space="preserve">The </w:t>
      </w:r>
      <w:proofErr w:type="gramStart"/>
      <w:r w:rsidRPr="007E1B0A">
        <w:rPr>
          <w:rFonts w:eastAsia="Calibri" w:cs="Arial"/>
          <w:szCs w:val="22"/>
        </w:rPr>
        <w:t>application was initially considered by the Council’s SEPP 65 Design Review Panel (</w:t>
      </w:r>
      <w:proofErr w:type="spellStart"/>
      <w:r w:rsidRPr="007E1B0A">
        <w:rPr>
          <w:rFonts w:eastAsia="Calibri" w:cs="Arial"/>
          <w:szCs w:val="22"/>
        </w:rPr>
        <w:t>DRP</w:t>
      </w:r>
      <w:proofErr w:type="spellEnd"/>
      <w:r w:rsidRPr="007E1B0A">
        <w:rPr>
          <w:rFonts w:eastAsia="Calibri" w:cs="Arial"/>
          <w:szCs w:val="22"/>
        </w:rPr>
        <w:t>)</w:t>
      </w:r>
      <w:proofErr w:type="gramEnd"/>
      <w:r w:rsidRPr="007E1B0A">
        <w:rPr>
          <w:rFonts w:eastAsia="Calibri" w:cs="Arial"/>
          <w:szCs w:val="22"/>
        </w:rPr>
        <w:t xml:space="preserve"> on 8 May 2019.  </w:t>
      </w:r>
    </w:p>
    <w:p w:rsidR="00180720" w:rsidRPr="007E1B0A" w:rsidRDefault="00180720" w:rsidP="00180720">
      <w:pPr>
        <w:rPr>
          <w:rFonts w:eastAsia="Calibri" w:cs="Arial"/>
          <w:szCs w:val="22"/>
        </w:rPr>
      </w:pPr>
      <w:r w:rsidRPr="007E1B0A">
        <w:rPr>
          <w:rFonts w:eastAsia="Calibri" w:cs="Arial"/>
          <w:szCs w:val="22"/>
        </w:rPr>
        <w:t xml:space="preserve">In June 2019, the applicant </w:t>
      </w:r>
      <w:proofErr w:type="gramStart"/>
      <w:r w:rsidRPr="007E1B0A">
        <w:rPr>
          <w:rFonts w:eastAsia="Calibri" w:cs="Arial"/>
          <w:szCs w:val="22"/>
        </w:rPr>
        <w:t>was requested</w:t>
      </w:r>
      <w:proofErr w:type="gramEnd"/>
      <w:r w:rsidRPr="007E1B0A">
        <w:rPr>
          <w:rFonts w:eastAsia="Calibri" w:cs="Arial"/>
          <w:szCs w:val="22"/>
        </w:rPr>
        <w:t xml:space="preserve"> to address a number of issues with the development including the recommendations from the first </w:t>
      </w:r>
      <w:proofErr w:type="spellStart"/>
      <w:r w:rsidRPr="007E1B0A">
        <w:rPr>
          <w:rFonts w:eastAsia="Calibri" w:cs="Arial"/>
          <w:szCs w:val="22"/>
        </w:rPr>
        <w:t>DRP</w:t>
      </w:r>
      <w:proofErr w:type="spellEnd"/>
      <w:r w:rsidRPr="007E1B0A">
        <w:rPr>
          <w:rFonts w:eastAsia="Calibri" w:cs="Arial"/>
          <w:szCs w:val="22"/>
        </w:rPr>
        <w:t xml:space="preserve"> meeting.</w:t>
      </w:r>
    </w:p>
    <w:p w:rsidR="00180720" w:rsidRPr="007E1B0A" w:rsidRDefault="00180720" w:rsidP="00180720">
      <w:pPr>
        <w:rPr>
          <w:rFonts w:eastAsia="Calibri" w:cs="Arial"/>
          <w:szCs w:val="22"/>
        </w:rPr>
      </w:pPr>
      <w:r w:rsidRPr="007E1B0A">
        <w:rPr>
          <w:rFonts w:eastAsia="Calibri" w:cs="Arial"/>
          <w:szCs w:val="22"/>
        </w:rPr>
        <w:t xml:space="preserve">Revised plans and documentation </w:t>
      </w:r>
      <w:proofErr w:type="gramStart"/>
      <w:r w:rsidRPr="007E1B0A">
        <w:rPr>
          <w:rFonts w:eastAsia="Calibri" w:cs="Arial"/>
          <w:szCs w:val="22"/>
        </w:rPr>
        <w:t>were submitted</w:t>
      </w:r>
      <w:proofErr w:type="gramEnd"/>
      <w:r w:rsidRPr="007E1B0A">
        <w:rPr>
          <w:rFonts w:eastAsia="Calibri" w:cs="Arial"/>
          <w:szCs w:val="22"/>
        </w:rPr>
        <w:t xml:space="preserve"> on 1 August 2019 in response to the issues raised. The revised plans </w:t>
      </w:r>
      <w:proofErr w:type="gramStart"/>
      <w:r w:rsidRPr="007E1B0A">
        <w:rPr>
          <w:rFonts w:eastAsia="Calibri" w:cs="Arial"/>
          <w:szCs w:val="22"/>
        </w:rPr>
        <w:t>were considered</w:t>
      </w:r>
      <w:proofErr w:type="gramEnd"/>
      <w:r w:rsidRPr="007E1B0A">
        <w:rPr>
          <w:rFonts w:eastAsia="Calibri" w:cs="Arial"/>
          <w:szCs w:val="22"/>
        </w:rPr>
        <w:t xml:space="preserve"> by the </w:t>
      </w:r>
      <w:proofErr w:type="spellStart"/>
      <w:r w:rsidRPr="007E1B0A">
        <w:rPr>
          <w:rFonts w:eastAsia="Calibri" w:cs="Arial"/>
          <w:szCs w:val="22"/>
        </w:rPr>
        <w:t>DRP</w:t>
      </w:r>
      <w:proofErr w:type="spellEnd"/>
      <w:r w:rsidRPr="007E1B0A">
        <w:rPr>
          <w:rFonts w:eastAsia="Calibri" w:cs="Arial"/>
          <w:szCs w:val="22"/>
        </w:rPr>
        <w:t xml:space="preserve"> on 14 August 2019.</w:t>
      </w:r>
    </w:p>
    <w:p w:rsidR="00180720" w:rsidRPr="007E1B0A" w:rsidRDefault="00180720" w:rsidP="00180720">
      <w:pPr>
        <w:rPr>
          <w:b/>
          <w:u w:val="single"/>
        </w:rPr>
      </w:pPr>
    </w:p>
    <w:p w:rsidR="00180720" w:rsidRPr="00DC5721" w:rsidRDefault="00180720" w:rsidP="00180720">
      <w:pPr>
        <w:jc w:val="center"/>
        <w:rPr>
          <w:b/>
          <w:u w:val="single"/>
        </w:rPr>
      </w:pPr>
      <w:r>
        <w:rPr>
          <w:b/>
          <w:noProof/>
        </w:rPr>
        <w:drawing>
          <wp:inline distT="0" distB="0" distL="0" distR="0" wp14:anchorId="6D2C30EE" wp14:editId="535E13EB">
            <wp:extent cx="5762625" cy="3171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p>
    <w:p w:rsidR="00180720" w:rsidRPr="00DC5721" w:rsidRDefault="00180720" w:rsidP="00180720">
      <w:pPr>
        <w:jc w:val="center"/>
        <w:rPr>
          <w:b/>
          <w:szCs w:val="22"/>
        </w:rPr>
      </w:pPr>
      <w:r w:rsidRPr="00DC5721">
        <w:rPr>
          <w:b/>
          <w:szCs w:val="22"/>
        </w:rPr>
        <w:t xml:space="preserve">Figure 4: Photomontage of the site looking </w:t>
      </w:r>
      <w:proofErr w:type="gramStart"/>
      <w:r w:rsidRPr="00DC5721">
        <w:rPr>
          <w:b/>
          <w:szCs w:val="22"/>
        </w:rPr>
        <w:t>North-East</w:t>
      </w:r>
      <w:proofErr w:type="gramEnd"/>
      <w:r w:rsidRPr="00DC5721">
        <w:rPr>
          <w:b/>
          <w:szCs w:val="22"/>
        </w:rPr>
        <w:t xml:space="preserve"> </w:t>
      </w:r>
    </w:p>
    <w:p w:rsidR="00180720" w:rsidRPr="00DC5721" w:rsidRDefault="00180720" w:rsidP="00180720">
      <w:pPr>
        <w:rPr>
          <w:rFonts w:ascii="Arial Bold" w:hAnsi="Arial Bold"/>
          <w:b/>
          <w:szCs w:val="22"/>
        </w:rPr>
      </w:pPr>
    </w:p>
    <w:p w:rsidR="00180720" w:rsidRPr="00DC5721" w:rsidRDefault="00180720" w:rsidP="00180720">
      <w:pPr>
        <w:rPr>
          <w:b/>
          <w:szCs w:val="22"/>
        </w:rPr>
      </w:pPr>
      <w:r w:rsidRPr="00DC5721">
        <w:rPr>
          <w:rFonts w:ascii="Arial Bold" w:hAnsi="Arial Bold"/>
          <w:b/>
          <w:szCs w:val="22"/>
        </w:rPr>
        <w:t>The Assessment</w:t>
      </w:r>
    </w:p>
    <w:p w:rsidR="00180720" w:rsidRPr="00DC5721" w:rsidRDefault="00180720" w:rsidP="00180720">
      <w:pPr>
        <w:rPr>
          <w:b/>
          <w:szCs w:val="22"/>
        </w:rPr>
      </w:pPr>
      <w:r w:rsidRPr="00DC5721">
        <w:rPr>
          <w:szCs w:val="22"/>
        </w:rPr>
        <w:t>Under Lake Macquarie Local Environmental Plan (LMLEP) 2014, the site is zoned B4 mixed Use.</w:t>
      </w:r>
      <w:r w:rsidRPr="00DC5721">
        <w:rPr>
          <w:rFonts w:ascii="Arial Bold" w:hAnsi="Arial Bold"/>
          <w:b/>
          <w:szCs w:val="22"/>
        </w:rPr>
        <w:t xml:space="preserve"> </w:t>
      </w:r>
      <w:r w:rsidRPr="00DC5721">
        <w:rPr>
          <w:rFonts w:cs="Arial"/>
          <w:szCs w:val="22"/>
        </w:rPr>
        <w:t>As detailed in the assessment report, the development is permissible within the zone.</w:t>
      </w:r>
    </w:p>
    <w:p w:rsidR="00180720" w:rsidRPr="00DC5721" w:rsidRDefault="00180720" w:rsidP="00180720">
      <w:pPr>
        <w:jc w:val="both"/>
        <w:rPr>
          <w:szCs w:val="22"/>
          <w:lang w:val="en-GB"/>
        </w:rPr>
      </w:pPr>
      <w:r w:rsidRPr="00DC5721">
        <w:rPr>
          <w:szCs w:val="22"/>
          <w:lang w:val="en-GB"/>
        </w:rPr>
        <w:t xml:space="preserve">The proposal, whilst departing to a degree from a number of minor development controls, </w:t>
      </w:r>
      <w:proofErr w:type="gramStart"/>
      <w:r w:rsidRPr="00DC5721">
        <w:rPr>
          <w:szCs w:val="22"/>
          <w:lang w:val="en-GB"/>
        </w:rPr>
        <w:t>is assessed</w:t>
      </w:r>
      <w:proofErr w:type="gramEnd"/>
      <w:r w:rsidRPr="00DC5721">
        <w:rPr>
          <w:szCs w:val="22"/>
          <w:lang w:val="en-GB"/>
        </w:rPr>
        <w:t xml:space="preserve"> as being consistent with LMLEP 2014, Development Control Plan (DCP) 2014 and relevant State Environmental Planning Policies.</w:t>
      </w:r>
    </w:p>
    <w:p w:rsidR="00180720" w:rsidRDefault="00180720" w:rsidP="00180720">
      <w:pPr>
        <w:jc w:val="both"/>
        <w:rPr>
          <w:szCs w:val="22"/>
        </w:rPr>
      </w:pPr>
      <w:r w:rsidRPr="00DC5721">
        <w:rPr>
          <w:szCs w:val="22"/>
        </w:rPr>
        <w:t xml:space="preserve">A comprehensive assessment of the application </w:t>
      </w:r>
      <w:proofErr w:type="gramStart"/>
      <w:r w:rsidRPr="00DC5721">
        <w:rPr>
          <w:szCs w:val="22"/>
        </w:rPr>
        <w:t>has been carried out</w:t>
      </w:r>
      <w:proofErr w:type="gramEnd"/>
      <w:r w:rsidRPr="00DC5721">
        <w:rPr>
          <w:szCs w:val="22"/>
        </w:rPr>
        <w:t xml:space="preserve"> under Section 4.15 of the Environmental Planning and Assessment Act 1979</w:t>
      </w:r>
      <w:r w:rsidRPr="00DC5721">
        <w:rPr>
          <w:i/>
          <w:szCs w:val="22"/>
        </w:rPr>
        <w:t xml:space="preserve">, </w:t>
      </w:r>
      <w:r w:rsidRPr="00DC5721">
        <w:rPr>
          <w:szCs w:val="22"/>
        </w:rPr>
        <w:t xml:space="preserve">as amended. The development is satisfactory in terms of the relevant matters for consideration under the Act and the development application </w:t>
      </w:r>
      <w:proofErr w:type="gramStart"/>
      <w:r w:rsidRPr="00DC5721">
        <w:rPr>
          <w:szCs w:val="22"/>
        </w:rPr>
        <w:t>is recommended</w:t>
      </w:r>
      <w:proofErr w:type="gramEnd"/>
      <w:r w:rsidRPr="00DC5721">
        <w:rPr>
          <w:szCs w:val="22"/>
        </w:rPr>
        <w:t xml:space="preserve"> for approval subject to conditions of consent.</w:t>
      </w:r>
    </w:p>
    <w:p w:rsidR="00180720" w:rsidRPr="00B6291F" w:rsidRDefault="00180720" w:rsidP="00180720">
      <w:pPr>
        <w:jc w:val="both"/>
        <w:rPr>
          <w:szCs w:val="22"/>
          <w:u w:val="single"/>
        </w:rPr>
      </w:pPr>
      <w:r w:rsidRPr="00B6291F">
        <w:rPr>
          <w:szCs w:val="22"/>
          <w:u w:val="single"/>
          <w:lang w:val="en-GB"/>
        </w:rPr>
        <w:lastRenderedPageBreak/>
        <w:t>Height</w:t>
      </w:r>
      <w:r w:rsidR="0064337D">
        <w:rPr>
          <w:szCs w:val="22"/>
          <w:u w:val="single"/>
          <w:lang w:val="en-GB"/>
        </w:rPr>
        <w:t>/ Clause 4.6 Exemption</w:t>
      </w:r>
    </w:p>
    <w:p w:rsidR="00180720" w:rsidRPr="00DC5721" w:rsidRDefault="00180720" w:rsidP="00180720">
      <w:pPr>
        <w:rPr>
          <w:szCs w:val="22"/>
        </w:rPr>
      </w:pPr>
      <w:r w:rsidRPr="00DC5721">
        <w:rPr>
          <w:szCs w:val="22"/>
          <w:lang w:val="en-GB"/>
        </w:rPr>
        <w:t xml:space="preserve">The development fails to comply with the statutory height control of 13m. </w:t>
      </w:r>
      <w:r w:rsidRPr="00DC5721">
        <w:rPr>
          <w:szCs w:val="22"/>
        </w:rPr>
        <w:t xml:space="preserve">Non-compliances </w:t>
      </w:r>
      <w:proofErr w:type="gramStart"/>
      <w:r w:rsidRPr="00DC5721">
        <w:rPr>
          <w:szCs w:val="22"/>
        </w:rPr>
        <w:t>are detailed</w:t>
      </w:r>
      <w:proofErr w:type="gramEnd"/>
      <w:r w:rsidRPr="00DC5721">
        <w:rPr>
          <w:szCs w:val="22"/>
        </w:rPr>
        <w:t xml:space="preserve"> visually in Figure 6.</w:t>
      </w:r>
    </w:p>
    <w:p w:rsidR="00180720" w:rsidRPr="00DC5721" w:rsidRDefault="00180720" w:rsidP="00180720">
      <w:pPr>
        <w:jc w:val="both"/>
        <w:rPr>
          <w:szCs w:val="22"/>
        </w:rPr>
      </w:pPr>
      <w:r>
        <w:rPr>
          <w:noProof/>
          <w:szCs w:val="22"/>
        </w:rPr>
        <w:drawing>
          <wp:inline distT="0" distB="0" distL="0" distR="0" wp14:anchorId="5B2F0924" wp14:editId="367EA410">
            <wp:extent cx="5762625" cy="3886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886200"/>
                    </a:xfrm>
                    <a:prstGeom prst="rect">
                      <a:avLst/>
                    </a:prstGeom>
                    <a:noFill/>
                    <a:ln>
                      <a:noFill/>
                    </a:ln>
                  </pic:spPr>
                </pic:pic>
              </a:graphicData>
            </a:graphic>
          </wp:inline>
        </w:drawing>
      </w:r>
    </w:p>
    <w:p w:rsidR="00180720" w:rsidRPr="00DC5721" w:rsidRDefault="0064337D" w:rsidP="00180720">
      <w:pPr>
        <w:jc w:val="center"/>
        <w:rPr>
          <w:b/>
          <w:szCs w:val="22"/>
        </w:rPr>
      </w:pPr>
      <w:r>
        <w:rPr>
          <w:b/>
          <w:szCs w:val="22"/>
        </w:rPr>
        <w:t>Figure 5</w:t>
      </w:r>
      <w:r w:rsidR="00180720" w:rsidRPr="00DC5721">
        <w:rPr>
          <w:b/>
          <w:szCs w:val="22"/>
        </w:rPr>
        <w:t>: Perspectives showing non-compliance with 13m height limit</w:t>
      </w:r>
    </w:p>
    <w:p w:rsidR="00180720" w:rsidRPr="003D3C29" w:rsidRDefault="00180720" w:rsidP="00180720">
      <w:pPr>
        <w:rPr>
          <w:szCs w:val="22"/>
          <w:lang w:val="en-GB"/>
        </w:rPr>
      </w:pPr>
      <w:r w:rsidRPr="003D3C29">
        <w:rPr>
          <w:szCs w:val="22"/>
          <w:lang w:val="en-GB"/>
        </w:rPr>
        <w:t xml:space="preserve">Clause 4.3 of LMLEP 2014 provides a maximum height of buildings for this site of 13m. The development proposes a maximum height of 14.25m (9.6% variation). A submission seeking a clause 4.6 variation </w:t>
      </w:r>
      <w:proofErr w:type="gramStart"/>
      <w:r w:rsidRPr="003D3C29">
        <w:rPr>
          <w:szCs w:val="22"/>
          <w:lang w:val="en-GB"/>
        </w:rPr>
        <w:t>has been submitted</w:t>
      </w:r>
      <w:proofErr w:type="gramEnd"/>
      <w:r w:rsidRPr="003D3C29">
        <w:rPr>
          <w:szCs w:val="22"/>
          <w:lang w:val="en-GB"/>
        </w:rPr>
        <w:t xml:space="preserve"> in support of the application. </w:t>
      </w:r>
      <w:proofErr w:type="gramStart"/>
      <w:r w:rsidRPr="003D3C29">
        <w:rPr>
          <w:szCs w:val="22"/>
          <w:lang w:val="en-GB"/>
        </w:rPr>
        <w:t>The written request is supported by Council staff</w:t>
      </w:r>
      <w:proofErr w:type="gramEnd"/>
      <w:r w:rsidRPr="003D3C29">
        <w:rPr>
          <w:szCs w:val="22"/>
          <w:lang w:val="en-GB"/>
        </w:rPr>
        <w:t xml:space="preserve">.  </w:t>
      </w:r>
    </w:p>
    <w:p w:rsidR="00180720" w:rsidRPr="003D3C29" w:rsidRDefault="00180720" w:rsidP="00180720">
      <w:pPr>
        <w:rPr>
          <w:szCs w:val="22"/>
        </w:rPr>
      </w:pPr>
      <w:r w:rsidRPr="003D3C29">
        <w:rPr>
          <w:szCs w:val="22"/>
        </w:rPr>
        <w:t>The objectives of the standard in clause 4.3 are:</w:t>
      </w:r>
    </w:p>
    <w:p w:rsidR="00180720" w:rsidRPr="003D3C29" w:rsidRDefault="00180720" w:rsidP="00E51E6D">
      <w:pPr>
        <w:numPr>
          <w:ilvl w:val="0"/>
          <w:numId w:val="10"/>
        </w:numPr>
        <w:ind w:left="851" w:hanging="567"/>
        <w:rPr>
          <w:szCs w:val="22"/>
        </w:rPr>
      </w:pPr>
      <w:r w:rsidRPr="003D3C29">
        <w:rPr>
          <w:szCs w:val="22"/>
        </w:rPr>
        <w:t>to ensure the height of buildings are appropriate for their location, and</w:t>
      </w:r>
    </w:p>
    <w:p w:rsidR="00180720" w:rsidRPr="003D3C29" w:rsidRDefault="00180720" w:rsidP="00E51E6D">
      <w:pPr>
        <w:numPr>
          <w:ilvl w:val="0"/>
          <w:numId w:val="10"/>
        </w:numPr>
        <w:ind w:left="851" w:hanging="567"/>
        <w:jc w:val="both"/>
        <w:rPr>
          <w:szCs w:val="22"/>
        </w:rPr>
      </w:pPr>
      <w:proofErr w:type="gramStart"/>
      <w:r w:rsidRPr="003D3C29">
        <w:rPr>
          <w:szCs w:val="22"/>
        </w:rPr>
        <w:t>to</w:t>
      </w:r>
      <w:proofErr w:type="gramEnd"/>
      <w:r w:rsidRPr="003D3C29">
        <w:rPr>
          <w:szCs w:val="22"/>
        </w:rPr>
        <w:t xml:space="preserve"> permit building heights that encourage high quality urban form.</w:t>
      </w:r>
    </w:p>
    <w:p w:rsidR="00180720" w:rsidRPr="00B6291F" w:rsidRDefault="00B6291F" w:rsidP="00B6291F">
      <w:pPr>
        <w:jc w:val="both"/>
        <w:rPr>
          <w:szCs w:val="22"/>
        </w:rPr>
      </w:pPr>
      <w:r w:rsidRPr="00B6291F">
        <w:rPr>
          <w:szCs w:val="22"/>
        </w:rPr>
        <w:t>(a</w:t>
      </w:r>
      <w:r>
        <w:rPr>
          <w:szCs w:val="22"/>
        </w:rPr>
        <w:t xml:space="preserve">) </w:t>
      </w:r>
      <w:r w:rsidR="00180720" w:rsidRPr="00B6291F">
        <w:rPr>
          <w:szCs w:val="22"/>
        </w:rPr>
        <w:t>To ensure the height of buildings are appropriate for their location</w:t>
      </w:r>
    </w:p>
    <w:p w:rsidR="00180720" w:rsidRPr="003D3C29" w:rsidRDefault="00B6291F" w:rsidP="00180720">
      <w:pPr>
        <w:jc w:val="both"/>
        <w:rPr>
          <w:szCs w:val="22"/>
        </w:rPr>
      </w:pPr>
      <w:r w:rsidRPr="00B6291F">
        <w:rPr>
          <w:szCs w:val="22"/>
          <w:u w:val="single"/>
        </w:rPr>
        <w:t>Comment:</w:t>
      </w:r>
      <w:r>
        <w:rPr>
          <w:szCs w:val="22"/>
        </w:rPr>
        <w:t xml:space="preserve"> </w:t>
      </w:r>
      <w:r w:rsidR="00180720" w:rsidRPr="003D3C29">
        <w:rPr>
          <w:szCs w:val="22"/>
        </w:rPr>
        <w:t>The site and locational attributes including the surrounding 15m height limit on sites to the nor</w:t>
      </w:r>
      <w:r>
        <w:rPr>
          <w:szCs w:val="22"/>
        </w:rPr>
        <w:t>th and west are considered to</w:t>
      </w:r>
      <w:r w:rsidR="00180720" w:rsidRPr="003D3C29">
        <w:rPr>
          <w:szCs w:val="22"/>
        </w:rPr>
        <w:t xml:space="preserve"> conducive to the fourth storey of the buildings. </w:t>
      </w:r>
    </w:p>
    <w:p w:rsidR="00180720" w:rsidRPr="003D3C29" w:rsidRDefault="00180720" w:rsidP="00180720">
      <w:pPr>
        <w:jc w:val="both"/>
        <w:rPr>
          <w:szCs w:val="22"/>
        </w:rPr>
      </w:pPr>
      <w:r w:rsidRPr="003D3C29">
        <w:rPr>
          <w:szCs w:val="22"/>
        </w:rPr>
        <w:t>There are no locational impacts deriving from the proposal that would indicate inappropriateness in this context.</w:t>
      </w:r>
    </w:p>
    <w:p w:rsidR="00180720" w:rsidRPr="003D3C29" w:rsidRDefault="00180720" w:rsidP="00180720">
      <w:pPr>
        <w:jc w:val="both"/>
        <w:rPr>
          <w:szCs w:val="22"/>
        </w:rPr>
      </w:pPr>
      <w:r w:rsidRPr="003D3C29">
        <w:rPr>
          <w:szCs w:val="22"/>
        </w:rPr>
        <w:t xml:space="preserve">Compliance with the 13m height limit, as with the original design reduced setbacks and reduced the ability for good landscaping to </w:t>
      </w:r>
      <w:proofErr w:type="gramStart"/>
      <w:r w:rsidRPr="003D3C29">
        <w:rPr>
          <w:szCs w:val="22"/>
        </w:rPr>
        <w:t>be provided</w:t>
      </w:r>
      <w:proofErr w:type="gramEnd"/>
      <w:r w:rsidRPr="003D3C29">
        <w:rPr>
          <w:szCs w:val="22"/>
        </w:rPr>
        <w:t xml:space="preserve"> on the site.  </w:t>
      </w:r>
    </w:p>
    <w:p w:rsidR="00180720" w:rsidRPr="00B6291F" w:rsidRDefault="00B6291F" w:rsidP="00B6291F">
      <w:pPr>
        <w:jc w:val="both"/>
        <w:rPr>
          <w:szCs w:val="22"/>
        </w:rPr>
      </w:pPr>
      <w:r w:rsidRPr="00B6291F">
        <w:rPr>
          <w:szCs w:val="22"/>
        </w:rPr>
        <w:t xml:space="preserve">(b) </w:t>
      </w:r>
      <w:r w:rsidR="00180720" w:rsidRPr="00B6291F">
        <w:rPr>
          <w:szCs w:val="22"/>
        </w:rPr>
        <w:t xml:space="preserve">To permit building heights </w:t>
      </w:r>
      <w:proofErr w:type="gramStart"/>
      <w:r w:rsidR="00180720" w:rsidRPr="00B6291F">
        <w:rPr>
          <w:szCs w:val="22"/>
        </w:rPr>
        <w:t>that encourage</w:t>
      </w:r>
      <w:proofErr w:type="gramEnd"/>
      <w:r w:rsidR="00180720" w:rsidRPr="00B6291F">
        <w:rPr>
          <w:szCs w:val="22"/>
        </w:rPr>
        <w:t xml:space="preserve"> high quality urban design</w:t>
      </w:r>
    </w:p>
    <w:p w:rsidR="00180720" w:rsidRPr="003D3C29" w:rsidRDefault="00B6291F" w:rsidP="00180720">
      <w:pPr>
        <w:jc w:val="both"/>
        <w:rPr>
          <w:szCs w:val="22"/>
        </w:rPr>
      </w:pPr>
      <w:r w:rsidRPr="00B6291F">
        <w:rPr>
          <w:szCs w:val="22"/>
          <w:u w:val="single"/>
        </w:rPr>
        <w:lastRenderedPageBreak/>
        <w:t>Comment:</w:t>
      </w:r>
      <w:r>
        <w:rPr>
          <w:szCs w:val="22"/>
        </w:rPr>
        <w:t xml:space="preserve"> </w:t>
      </w:r>
      <w:r w:rsidR="00180720" w:rsidRPr="003D3C29">
        <w:rPr>
          <w:szCs w:val="22"/>
        </w:rPr>
        <w:t>Council’s SEPP 65 Urban Design Review Panel supports the proposal as amended</w:t>
      </w:r>
      <w:r w:rsidR="00180720">
        <w:rPr>
          <w:szCs w:val="22"/>
        </w:rPr>
        <w:t>.</w:t>
      </w:r>
      <w:r w:rsidR="00180720" w:rsidRPr="003D3C29">
        <w:rPr>
          <w:szCs w:val="22"/>
        </w:rPr>
        <w:t xml:space="preserve"> The design has an industrial character, noting that it does not sit within a standard residential area, but a </w:t>
      </w:r>
      <w:proofErr w:type="gramStart"/>
      <w:r w:rsidR="00180720" w:rsidRPr="003D3C29">
        <w:rPr>
          <w:szCs w:val="22"/>
        </w:rPr>
        <w:t>mixed use</w:t>
      </w:r>
      <w:proofErr w:type="gramEnd"/>
      <w:r w:rsidR="00180720" w:rsidRPr="003D3C29">
        <w:rPr>
          <w:szCs w:val="22"/>
        </w:rPr>
        <w:t xml:space="preserve"> zone. </w:t>
      </w:r>
    </w:p>
    <w:p w:rsidR="00180720" w:rsidRPr="003D3C29" w:rsidRDefault="00180720" w:rsidP="00180720">
      <w:pPr>
        <w:jc w:val="both"/>
        <w:rPr>
          <w:szCs w:val="22"/>
        </w:rPr>
      </w:pPr>
      <w:r w:rsidRPr="003D3C29">
        <w:rPr>
          <w:szCs w:val="22"/>
        </w:rPr>
        <w:t xml:space="preserve">The increase in height </w:t>
      </w:r>
      <w:proofErr w:type="gramStart"/>
      <w:r w:rsidRPr="003D3C29">
        <w:rPr>
          <w:szCs w:val="22"/>
        </w:rPr>
        <w:t>was suggested</w:t>
      </w:r>
      <w:proofErr w:type="gramEnd"/>
      <w:r w:rsidRPr="003D3C29">
        <w:rPr>
          <w:szCs w:val="22"/>
        </w:rPr>
        <w:t xml:space="preserve"> by the SEPP 65 Panel as a way to retain apartment numbers, increase amenity to the future residents, with the expectation that minor height non-compliances would have minimal environmental impacts and limited impacts on the design of the building.  </w:t>
      </w:r>
    </w:p>
    <w:p w:rsidR="00180720" w:rsidRPr="003D3C29" w:rsidRDefault="00180720" w:rsidP="00180720">
      <w:pPr>
        <w:jc w:val="both"/>
        <w:rPr>
          <w:rFonts w:cs="Arial"/>
          <w:szCs w:val="22"/>
        </w:rPr>
      </w:pPr>
      <w:r w:rsidRPr="003D3C29">
        <w:rPr>
          <w:szCs w:val="22"/>
        </w:rPr>
        <w:t xml:space="preserve">The </w:t>
      </w:r>
      <w:r w:rsidRPr="003D3C29">
        <w:rPr>
          <w:rFonts w:cs="Arial"/>
          <w:szCs w:val="22"/>
        </w:rPr>
        <w:t xml:space="preserve">objectives of the B4 Mixed Use zone and clause 4.3 of LMLEP 2014 </w:t>
      </w:r>
      <w:proofErr w:type="gramStart"/>
      <w:r w:rsidRPr="003D3C29">
        <w:rPr>
          <w:rFonts w:cs="Arial"/>
          <w:szCs w:val="22"/>
        </w:rPr>
        <w:t>are met</w:t>
      </w:r>
      <w:proofErr w:type="gramEnd"/>
      <w:r w:rsidRPr="003D3C29">
        <w:rPr>
          <w:rFonts w:cs="Arial"/>
          <w:szCs w:val="22"/>
        </w:rPr>
        <w:t xml:space="preserve"> despite the non-compliance. The proposed height of the building does not result in significant environmental impact, and is consistent with the objectives of the zone and development standard.</w:t>
      </w:r>
    </w:p>
    <w:p w:rsidR="00180720" w:rsidRPr="003D3C29" w:rsidRDefault="00180720" w:rsidP="00180720">
      <w:pPr>
        <w:jc w:val="both"/>
        <w:rPr>
          <w:rFonts w:cs="Arial"/>
          <w:szCs w:val="22"/>
        </w:rPr>
      </w:pPr>
      <w:r w:rsidRPr="003D3C29">
        <w:rPr>
          <w:rFonts w:cs="Arial"/>
          <w:szCs w:val="22"/>
        </w:rPr>
        <w:t>There are sufficient environmental planning grounds to justify contravening the development standard, and compliance with the building height of 13m is in this instance unreasonable and unnecessary.</w:t>
      </w:r>
    </w:p>
    <w:p w:rsidR="00180720" w:rsidRPr="003D3C29" w:rsidRDefault="00180720" w:rsidP="00180720">
      <w:pPr>
        <w:jc w:val="both"/>
        <w:rPr>
          <w:rFonts w:cs="Arial"/>
          <w:szCs w:val="22"/>
        </w:rPr>
      </w:pPr>
      <w:r w:rsidRPr="003D3C29">
        <w:rPr>
          <w:rFonts w:cs="Arial"/>
          <w:szCs w:val="22"/>
        </w:rPr>
        <w:t>The written request has adequately addressed the above matters. The proposal will be in the public interest as it is consistent with the objectives of the height of building standard and B4 Mixed Use zone.</w:t>
      </w:r>
    </w:p>
    <w:p w:rsidR="00180720" w:rsidRPr="00DC5721" w:rsidRDefault="00180720" w:rsidP="00180720">
      <w:pPr>
        <w:jc w:val="both"/>
        <w:rPr>
          <w:szCs w:val="22"/>
        </w:rPr>
      </w:pPr>
      <w:r w:rsidRPr="003D3C29">
        <w:rPr>
          <w:szCs w:val="22"/>
          <w:lang w:val="en-GB"/>
        </w:rPr>
        <w:t xml:space="preserve">Council officers consider the building height variation as acceptable in this instance, as the </w:t>
      </w:r>
      <w:r w:rsidRPr="003D3C29">
        <w:rPr>
          <w:szCs w:val="22"/>
        </w:rPr>
        <w:t xml:space="preserve">height encroachments do not result in additional overshadowing, visual or privacy impacts, acoustic impact, streetscape impact or built form </w:t>
      </w:r>
      <w:r w:rsidRPr="00DC5721">
        <w:rPr>
          <w:szCs w:val="22"/>
        </w:rPr>
        <w:t>and bulk impacts.</w:t>
      </w:r>
    </w:p>
    <w:p w:rsidR="00180720" w:rsidRPr="00DC5721" w:rsidRDefault="00180720" w:rsidP="00180720">
      <w:pPr>
        <w:rPr>
          <w:szCs w:val="22"/>
          <w:lang w:val="en-GB"/>
        </w:rPr>
      </w:pPr>
      <w:r w:rsidRPr="00DC5721">
        <w:rPr>
          <w:szCs w:val="22"/>
          <w:lang w:val="en-GB"/>
        </w:rPr>
        <w:t xml:space="preserve">The merits of the building height </w:t>
      </w:r>
      <w:proofErr w:type="gramStart"/>
      <w:r w:rsidRPr="00DC5721">
        <w:rPr>
          <w:szCs w:val="22"/>
          <w:lang w:val="en-GB"/>
        </w:rPr>
        <w:t>are considered</w:t>
      </w:r>
      <w:proofErr w:type="gramEnd"/>
      <w:r w:rsidRPr="00DC5721">
        <w:rPr>
          <w:szCs w:val="22"/>
          <w:lang w:val="en-GB"/>
        </w:rPr>
        <w:t xml:space="preserve"> to provide acceptable outcomes and the variation should be supported.</w:t>
      </w:r>
    </w:p>
    <w:p w:rsidR="00180720" w:rsidRPr="00DC5721" w:rsidRDefault="00180720" w:rsidP="00180720">
      <w:pPr>
        <w:jc w:val="both"/>
        <w:rPr>
          <w:szCs w:val="22"/>
          <w:u w:val="single"/>
        </w:rPr>
      </w:pPr>
      <w:r w:rsidRPr="00DC5721">
        <w:rPr>
          <w:szCs w:val="22"/>
          <w:u w:val="single"/>
        </w:rPr>
        <w:t xml:space="preserve">State Environmental Planning Policy (Affordable Rental Housing) 2009 </w:t>
      </w:r>
    </w:p>
    <w:p w:rsidR="00180720" w:rsidRPr="00DC5721" w:rsidRDefault="00180720" w:rsidP="00180720">
      <w:pPr>
        <w:jc w:val="both"/>
        <w:rPr>
          <w:szCs w:val="22"/>
        </w:rPr>
      </w:pPr>
      <w:r w:rsidRPr="00DC5721">
        <w:rPr>
          <w:szCs w:val="22"/>
        </w:rPr>
        <w:t xml:space="preserve">This SEPP reduces a number of planning controls, such as car parking provision, on the basis that the approved accommodation </w:t>
      </w:r>
      <w:proofErr w:type="gramStart"/>
      <w:r w:rsidRPr="00DC5721">
        <w:rPr>
          <w:szCs w:val="22"/>
        </w:rPr>
        <w:t>is used</w:t>
      </w:r>
      <w:proofErr w:type="gramEnd"/>
      <w:r w:rsidRPr="00DC5721">
        <w:rPr>
          <w:szCs w:val="22"/>
        </w:rPr>
        <w:t xml:space="preserve"> as affordable housing, for a minimum of ten years. A detailed assessment of the application and this SEPP </w:t>
      </w:r>
      <w:proofErr w:type="gramStart"/>
      <w:r w:rsidRPr="00DC5721">
        <w:rPr>
          <w:szCs w:val="22"/>
        </w:rPr>
        <w:t>is found</w:t>
      </w:r>
      <w:proofErr w:type="gramEnd"/>
      <w:r w:rsidRPr="00DC5721">
        <w:rPr>
          <w:szCs w:val="22"/>
        </w:rPr>
        <w:t xml:space="preserve"> within the Assessment Report. </w:t>
      </w:r>
    </w:p>
    <w:p w:rsidR="00180720" w:rsidRPr="00DC5721" w:rsidRDefault="00180720" w:rsidP="00180720">
      <w:pPr>
        <w:jc w:val="both"/>
        <w:rPr>
          <w:szCs w:val="22"/>
          <w:u w:val="single"/>
        </w:rPr>
      </w:pPr>
      <w:r w:rsidRPr="00DC5721">
        <w:rPr>
          <w:szCs w:val="22"/>
          <w:u w:val="single"/>
        </w:rPr>
        <w:t>State Environmental Planning Policy 65 - Design Quality of Residential Apartment Development</w:t>
      </w:r>
    </w:p>
    <w:p w:rsidR="00180720" w:rsidRPr="00DC5721" w:rsidRDefault="00180720" w:rsidP="00180720">
      <w:pPr>
        <w:jc w:val="both"/>
        <w:rPr>
          <w:szCs w:val="22"/>
        </w:rPr>
      </w:pPr>
      <w:r w:rsidRPr="00DC5721">
        <w:rPr>
          <w:szCs w:val="22"/>
        </w:rPr>
        <w:t xml:space="preserve">A full copy of the final comments from the Council’s Urban Design Review Panel </w:t>
      </w:r>
      <w:proofErr w:type="gramStart"/>
      <w:r w:rsidRPr="00DC5721">
        <w:rPr>
          <w:szCs w:val="22"/>
        </w:rPr>
        <w:t>can be found</w:t>
      </w:r>
      <w:proofErr w:type="gramEnd"/>
      <w:r w:rsidRPr="00DC5721">
        <w:rPr>
          <w:szCs w:val="22"/>
        </w:rPr>
        <w:t xml:space="preserve"> at Attachment F.  Their </w:t>
      </w:r>
      <w:proofErr w:type="gramStart"/>
      <w:r w:rsidRPr="00DC5721">
        <w:rPr>
          <w:szCs w:val="22"/>
        </w:rPr>
        <w:t>final conclusion</w:t>
      </w:r>
      <w:proofErr w:type="gramEnd"/>
      <w:r w:rsidRPr="00DC5721">
        <w:rPr>
          <w:szCs w:val="22"/>
        </w:rPr>
        <w:t xml:space="preserve"> is provided below: </w:t>
      </w:r>
    </w:p>
    <w:p w:rsidR="00180720" w:rsidRPr="00DC5721" w:rsidRDefault="00180720" w:rsidP="00B6291F">
      <w:pPr>
        <w:pStyle w:val="Default"/>
        <w:spacing w:after="160"/>
        <w:ind w:left="426"/>
        <w:rPr>
          <w:sz w:val="22"/>
          <w:szCs w:val="22"/>
        </w:rPr>
      </w:pPr>
      <w:r w:rsidRPr="00DC5721">
        <w:rPr>
          <w:sz w:val="22"/>
          <w:szCs w:val="22"/>
        </w:rPr>
        <w:t xml:space="preserve">“The panel was of the view that the revised design has addressed the major site planning issues previously identified, as well as internal amenity and security concerns. There remain a number of improvements that </w:t>
      </w:r>
      <w:proofErr w:type="gramStart"/>
      <w:r w:rsidRPr="00DC5721">
        <w:rPr>
          <w:sz w:val="22"/>
          <w:szCs w:val="22"/>
        </w:rPr>
        <w:t>have been identified</w:t>
      </w:r>
      <w:proofErr w:type="gramEnd"/>
      <w:r w:rsidRPr="00DC5721">
        <w:rPr>
          <w:sz w:val="22"/>
          <w:szCs w:val="22"/>
        </w:rPr>
        <w:t xml:space="preserve"> under the headings above, as necessary by way of design development, including landscape, aesthetics and security issues. </w:t>
      </w:r>
    </w:p>
    <w:p w:rsidR="00180720" w:rsidRPr="00DC5721" w:rsidRDefault="00180720" w:rsidP="00B6291F">
      <w:pPr>
        <w:ind w:left="426"/>
        <w:jc w:val="both"/>
        <w:rPr>
          <w:szCs w:val="22"/>
        </w:rPr>
      </w:pPr>
      <w:r w:rsidRPr="00DC5721">
        <w:rPr>
          <w:szCs w:val="22"/>
        </w:rPr>
        <w:t xml:space="preserve">The panel was generally supportive of the proposal and considered that the remaining identified design refinements can be considered by </w:t>
      </w:r>
      <w:proofErr w:type="gramStart"/>
      <w:r w:rsidRPr="00DC5721">
        <w:rPr>
          <w:szCs w:val="22"/>
        </w:rPr>
        <w:t>Council’s</w:t>
      </w:r>
      <w:proofErr w:type="gramEnd"/>
      <w:r w:rsidRPr="00DC5721">
        <w:rPr>
          <w:szCs w:val="22"/>
        </w:rPr>
        <w:t xml:space="preserve"> assessing officers, including Council’s Landscape Architect.</w:t>
      </w:r>
    </w:p>
    <w:p w:rsidR="00180720" w:rsidRPr="00DC5721" w:rsidRDefault="00180720" w:rsidP="00B6291F">
      <w:pPr>
        <w:ind w:left="426"/>
        <w:jc w:val="both"/>
        <w:rPr>
          <w:szCs w:val="22"/>
        </w:rPr>
      </w:pPr>
      <w:r w:rsidRPr="00DC5721">
        <w:rPr>
          <w:szCs w:val="22"/>
        </w:rPr>
        <w:t>The applicant has provided amended plans that:</w:t>
      </w:r>
    </w:p>
    <w:p w:rsidR="00180720" w:rsidRPr="00DC5721" w:rsidRDefault="00180720" w:rsidP="00E51E6D">
      <w:pPr>
        <w:numPr>
          <w:ilvl w:val="1"/>
          <w:numId w:val="7"/>
        </w:numPr>
        <w:ind w:left="1080"/>
        <w:jc w:val="both"/>
        <w:rPr>
          <w:szCs w:val="22"/>
        </w:rPr>
      </w:pPr>
      <w:r w:rsidRPr="00DC5721">
        <w:rPr>
          <w:szCs w:val="22"/>
        </w:rPr>
        <w:t>increased the “visual verticality of the façade via;</w:t>
      </w:r>
    </w:p>
    <w:p w:rsidR="00180720" w:rsidRPr="00DC5721" w:rsidRDefault="00180720" w:rsidP="00E51E6D">
      <w:pPr>
        <w:numPr>
          <w:ilvl w:val="1"/>
          <w:numId w:val="9"/>
        </w:numPr>
        <w:ind w:left="1440"/>
        <w:jc w:val="both"/>
        <w:rPr>
          <w:szCs w:val="22"/>
        </w:rPr>
      </w:pPr>
      <w:r w:rsidRPr="00DC5721">
        <w:rPr>
          <w:szCs w:val="22"/>
        </w:rPr>
        <w:t>single colour blocks on the façade modified to random pattern of two colours;</w:t>
      </w:r>
    </w:p>
    <w:p w:rsidR="00180720" w:rsidRPr="00DC5721" w:rsidRDefault="00180720" w:rsidP="00E51E6D">
      <w:pPr>
        <w:numPr>
          <w:ilvl w:val="1"/>
          <w:numId w:val="9"/>
        </w:numPr>
        <w:ind w:left="1440"/>
        <w:jc w:val="both"/>
        <w:rPr>
          <w:szCs w:val="22"/>
        </w:rPr>
      </w:pPr>
      <w:r w:rsidRPr="00DC5721">
        <w:rPr>
          <w:szCs w:val="22"/>
        </w:rPr>
        <w:t>dark cladding modified from high solar absorbency to medium solar absorbency colour;</w:t>
      </w:r>
    </w:p>
    <w:p w:rsidR="00180720" w:rsidRPr="00DC5721" w:rsidRDefault="00180720" w:rsidP="00E51E6D">
      <w:pPr>
        <w:numPr>
          <w:ilvl w:val="1"/>
          <w:numId w:val="7"/>
        </w:numPr>
        <w:ind w:left="1080"/>
        <w:jc w:val="both"/>
        <w:rPr>
          <w:szCs w:val="22"/>
        </w:rPr>
      </w:pPr>
      <w:r w:rsidRPr="00DC5721">
        <w:rPr>
          <w:szCs w:val="22"/>
        </w:rPr>
        <w:lastRenderedPageBreak/>
        <w:t>masonry retaining walls replace with non-structural retaining walls of natural materials; and</w:t>
      </w:r>
    </w:p>
    <w:p w:rsidR="00180720" w:rsidRDefault="00180720" w:rsidP="00E51E6D">
      <w:pPr>
        <w:numPr>
          <w:ilvl w:val="1"/>
          <w:numId w:val="7"/>
        </w:numPr>
        <w:ind w:left="1080"/>
        <w:jc w:val="both"/>
        <w:rPr>
          <w:szCs w:val="22"/>
        </w:rPr>
      </w:pPr>
      <w:proofErr w:type="gramStart"/>
      <w:r w:rsidRPr="00DC5721">
        <w:rPr>
          <w:szCs w:val="22"/>
        </w:rPr>
        <w:t>tree</w:t>
      </w:r>
      <w:proofErr w:type="gramEnd"/>
      <w:r w:rsidRPr="00DC5721">
        <w:rPr>
          <w:szCs w:val="22"/>
        </w:rPr>
        <w:t xml:space="preserve"> plantings on northern elevation modified to improved solar access.</w:t>
      </w:r>
    </w:p>
    <w:p w:rsidR="0085643C" w:rsidRPr="00D16730" w:rsidRDefault="0085643C" w:rsidP="0085643C">
      <w:pPr>
        <w:rPr>
          <w:rFonts w:cs="Arial"/>
          <w:b/>
          <w:szCs w:val="22"/>
        </w:rPr>
      </w:pPr>
      <w:r w:rsidRPr="00D16730">
        <w:rPr>
          <w:rFonts w:cs="Arial"/>
          <w:b/>
          <w:szCs w:val="22"/>
        </w:rPr>
        <w:t>Reasons for determination</w:t>
      </w:r>
    </w:p>
    <w:p w:rsidR="0085643C" w:rsidRPr="00D16730" w:rsidRDefault="0085643C" w:rsidP="0085643C">
      <w:pPr>
        <w:rPr>
          <w:rFonts w:cs="Arial"/>
        </w:rPr>
      </w:pPr>
      <w:r w:rsidRPr="00D16730">
        <w:rPr>
          <w:rFonts w:cs="Arial"/>
        </w:rPr>
        <w:t>The development has been assessed against the matters for consideration that apply to the land to which the development application relates as outlined in Section 4.15 of the Environmental Planning and Assessment Act, 1979 as follows:</w:t>
      </w:r>
    </w:p>
    <w:p w:rsidR="0085643C" w:rsidRPr="00584428" w:rsidRDefault="0085643C" w:rsidP="00E51E6D">
      <w:pPr>
        <w:pStyle w:val="ListParagraph"/>
        <w:numPr>
          <w:ilvl w:val="0"/>
          <w:numId w:val="13"/>
        </w:numPr>
        <w:spacing w:after="160"/>
        <w:contextualSpacing w:val="0"/>
        <w:rPr>
          <w:rFonts w:cs="Arial"/>
        </w:rPr>
      </w:pPr>
      <w:r w:rsidRPr="00584428">
        <w:rPr>
          <w:rFonts w:cs="Arial"/>
        </w:rPr>
        <w:t>the development meets the requirements of the Lake Macquarie Local Environmental Plan 2014 and other relevant environmental planning instruments;</w:t>
      </w:r>
    </w:p>
    <w:p w:rsidR="0085643C" w:rsidRPr="00584428" w:rsidRDefault="0085643C" w:rsidP="00E51E6D">
      <w:pPr>
        <w:pStyle w:val="ListParagraph"/>
        <w:numPr>
          <w:ilvl w:val="0"/>
          <w:numId w:val="13"/>
        </w:numPr>
        <w:spacing w:after="160"/>
        <w:contextualSpacing w:val="0"/>
        <w:rPr>
          <w:rFonts w:cs="Arial"/>
        </w:rPr>
      </w:pPr>
      <w:r w:rsidRPr="00584428">
        <w:rPr>
          <w:rFonts w:cs="Arial"/>
        </w:rPr>
        <w:t>consideration has been given to proposed instruments which have been the subject of public consultation;</w:t>
      </w:r>
    </w:p>
    <w:p w:rsidR="0085643C" w:rsidRPr="00584428" w:rsidRDefault="0085643C" w:rsidP="00E51E6D">
      <w:pPr>
        <w:pStyle w:val="ListParagraph"/>
        <w:numPr>
          <w:ilvl w:val="0"/>
          <w:numId w:val="13"/>
        </w:numPr>
        <w:spacing w:after="160"/>
        <w:contextualSpacing w:val="0"/>
        <w:rPr>
          <w:rFonts w:cs="Arial"/>
        </w:rPr>
      </w:pPr>
      <w:r w:rsidRPr="00584428">
        <w:rPr>
          <w:rFonts w:cs="Arial"/>
        </w:rPr>
        <w:t>the development generally complies with Lake Macquarie Development Control Plan 2014 with any variations to the controls outlined and justified within this assessment report;</w:t>
      </w:r>
    </w:p>
    <w:p w:rsidR="0085643C" w:rsidRPr="00584428" w:rsidRDefault="0085643C" w:rsidP="00E51E6D">
      <w:pPr>
        <w:pStyle w:val="ListParagraph"/>
        <w:numPr>
          <w:ilvl w:val="0"/>
          <w:numId w:val="13"/>
        </w:numPr>
        <w:spacing w:after="160"/>
        <w:contextualSpacing w:val="0"/>
        <w:rPr>
          <w:rFonts w:cs="Arial"/>
        </w:rPr>
      </w:pPr>
      <w:r w:rsidRPr="00584428">
        <w:rPr>
          <w:rFonts w:cs="Arial"/>
        </w:rPr>
        <w:t>considering the likely impacts of the development on the natural and built environments, the development is considered to provide balanced and appropriate outcomes;</w:t>
      </w:r>
    </w:p>
    <w:p w:rsidR="0085643C" w:rsidRPr="00584428" w:rsidRDefault="0085643C" w:rsidP="00E51E6D">
      <w:pPr>
        <w:pStyle w:val="ListParagraph"/>
        <w:numPr>
          <w:ilvl w:val="0"/>
          <w:numId w:val="13"/>
        </w:numPr>
        <w:spacing w:after="160"/>
        <w:contextualSpacing w:val="0"/>
        <w:rPr>
          <w:rFonts w:cs="Arial"/>
        </w:rPr>
      </w:pPr>
      <w:r w:rsidRPr="00584428">
        <w:rPr>
          <w:rFonts w:cs="Arial"/>
        </w:rPr>
        <w:t>the suitability of the site for the development, including characteristics and constraints of the land have been considered and it was found the land as being suitable for the development;</w:t>
      </w:r>
    </w:p>
    <w:p w:rsidR="0085643C" w:rsidRPr="00584428" w:rsidRDefault="0085643C" w:rsidP="00E51E6D">
      <w:pPr>
        <w:pStyle w:val="ListParagraph"/>
        <w:numPr>
          <w:ilvl w:val="0"/>
          <w:numId w:val="13"/>
        </w:numPr>
        <w:spacing w:after="160"/>
        <w:contextualSpacing w:val="0"/>
        <w:rPr>
          <w:rFonts w:cs="Arial"/>
        </w:rPr>
      </w:pPr>
      <w:proofErr w:type="gramStart"/>
      <w:r w:rsidRPr="00584428">
        <w:rPr>
          <w:rFonts w:cs="Arial"/>
        </w:rPr>
        <w:t>matters</w:t>
      </w:r>
      <w:proofErr w:type="gramEnd"/>
      <w:r w:rsidRPr="00584428">
        <w:rPr>
          <w:rFonts w:cs="Arial"/>
        </w:rPr>
        <w:t xml:space="preserve"> of public interest have been taken into account in relation to social, economic and environmental outcomes.</w:t>
      </w:r>
    </w:p>
    <w:p w:rsidR="0085643C" w:rsidRPr="00B6291F" w:rsidRDefault="0085643C" w:rsidP="0085643C">
      <w:pPr>
        <w:rPr>
          <w:rFonts w:cs="Arial"/>
        </w:rPr>
      </w:pPr>
      <w:r w:rsidRPr="00584428">
        <w:rPr>
          <w:rFonts w:cs="Arial"/>
        </w:rPr>
        <w:t>Based on the balance of the matters considered, the development applicati</w:t>
      </w:r>
      <w:r>
        <w:rPr>
          <w:rFonts w:cs="Arial"/>
        </w:rPr>
        <w:t xml:space="preserve">on </w:t>
      </w:r>
      <w:proofErr w:type="gramStart"/>
      <w:r>
        <w:rPr>
          <w:rFonts w:cs="Arial"/>
        </w:rPr>
        <w:t>is recommended</w:t>
      </w:r>
      <w:proofErr w:type="gramEnd"/>
      <w:r>
        <w:rPr>
          <w:rFonts w:cs="Arial"/>
        </w:rPr>
        <w:t xml:space="preserve"> for approval.</w:t>
      </w:r>
      <w:r w:rsidRPr="00584428">
        <w:rPr>
          <w:rFonts w:cs="Arial"/>
        </w:rPr>
        <w:t xml:space="preserve"> Details of the assessment are contained in the assessment report below.</w:t>
      </w:r>
    </w:p>
    <w:p w:rsidR="0085643C" w:rsidRPr="00D16730" w:rsidRDefault="0085643C" w:rsidP="0085643C">
      <w:pPr>
        <w:rPr>
          <w:rFonts w:cs="Arial"/>
          <w:b/>
          <w:szCs w:val="22"/>
        </w:rPr>
      </w:pPr>
      <w:r w:rsidRPr="00D16730">
        <w:rPr>
          <w:rFonts w:cs="Arial"/>
          <w:b/>
          <w:szCs w:val="22"/>
        </w:rPr>
        <w:t>Community interest</w:t>
      </w:r>
    </w:p>
    <w:p w:rsidR="0085643C" w:rsidRPr="00D16730" w:rsidRDefault="0085643C" w:rsidP="0085643C">
      <w:pPr>
        <w:rPr>
          <w:rFonts w:cs="Arial"/>
        </w:rPr>
      </w:pPr>
      <w:r w:rsidRPr="00D16730">
        <w:rPr>
          <w:rFonts w:cs="Arial"/>
        </w:rPr>
        <w:t xml:space="preserve">The assessment of the proposed development under Section 4.15(1) of the Environmental Planning and Assessment Act, 1979 has considered the community views. The development application </w:t>
      </w:r>
      <w:proofErr w:type="gramStart"/>
      <w:r w:rsidRPr="00D16730">
        <w:rPr>
          <w:rFonts w:cs="Arial"/>
        </w:rPr>
        <w:t>was notified</w:t>
      </w:r>
      <w:proofErr w:type="gramEnd"/>
      <w:r w:rsidRPr="00D16730">
        <w:rPr>
          <w:rFonts w:cs="Arial"/>
        </w:rPr>
        <w:t xml:space="preserve"> in accordance with the Development Notification Requirements outlined in Section 1.15 of Part 1 of Council’s Development Control Plan 2014 as adopted by Lake Macquarie City Council.</w:t>
      </w:r>
    </w:p>
    <w:p w:rsidR="0085643C" w:rsidRDefault="0085643C" w:rsidP="0085643C">
      <w:pPr>
        <w:rPr>
          <w:rFonts w:cs="Arial"/>
        </w:rPr>
      </w:pPr>
      <w:r>
        <w:rPr>
          <w:rFonts w:cs="Arial"/>
        </w:rPr>
        <w:t xml:space="preserve">One submission </w:t>
      </w:r>
      <w:proofErr w:type="gramStart"/>
      <w:r>
        <w:rPr>
          <w:rFonts w:cs="Arial"/>
        </w:rPr>
        <w:t>was</w:t>
      </w:r>
      <w:r w:rsidRPr="00357E2F">
        <w:rPr>
          <w:rFonts w:cs="Arial"/>
        </w:rPr>
        <w:t xml:space="preserve"> received</w:t>
      </w:r>
      <w:proofErr w:type="gramEnd"/>
      <w:r w:rsidRPr="00357E2F">
        <w:rPr>
          <w:rFonts w:cs="Arial"/>
        </w:rPr>
        <w:t xml:space="preserve"> in response to the public notification of th</w:t>
      </w:r>
      <w:r>
        <w:rPr>
          <w:rFonts w:cs="Arial"/>
        </w:rPr>
        <w:t xml:space="preserve">e development. </w:t>
      </w:r>
      <w:r w:rsidRPr="00AB1823">
        <w:rPr>
          <w:rFonts w:eastAsia="Calibri" w:cs="Arial"/>
          <w:szCs w:val="22"/>
          <w:lang w:eastAsia="en-US"/>
        </w:rPr>
        <w:t>The matters raised in th</w:t>
      </w:r>
      <w:r>
        <w:rPr>
          <w:rFonts w:eastAsia="Calibri" w:cs="Arial"/>
          <w:szCs w:val="22"/>
          <w:lang w:eastAsia="en-US"/>
        </w:rPr>
        <w:t xml:space="preserve">is </w:t>
      </w:r>
      <w:r w:rsidRPr="00AB1823">
        <w:rPr>
          <w:rFonts w:eastAsia="Calibri" w:cs="Arial"/>
          <w:szCs w:val="22"/>
          <w:lang w:eastAsia="en-US"/>
        </w:rPr>
        <w:t>submission</w:t>
      </w:r>
      <w:r>
        <w:rPr>
          <w:rFonts w:eastAsia="Calibri" w:cs="Arial"/>
          <w:szCs w:val="22"/>
          <w:lang w:eastAsia="en-US"/>
        </w:rPr>
        <w:t xml:space="preserve"> </w:t>
      </w:r>
      <w:proofErr w:type="gramStart"/>
      <w:r>
        <w:rPr>
          <w:rFonts w:eastAsia="Calibri" w:cs="Arial"/>
          <w:szCs w:val="22"/>
          <w:lang w:eastAsia="en-US"/>
        </w:rPr>
        <w:t>were</w:t>
      </w:r>
      <w:r w:rsidRPr="00AB1823">
        <w:rPr>
          <w:rFonts w:eastAsia="Calibri" w:cs="Arial"/>
          <w:szCs w:val="22"/>
          <w:lang w:eastAsia="en-US"/>
        </w:rPr>
        <w:t xml:space="preserve"> considered</w:t>
      </w:r>
      <w:proofErr w:type="gramEnd"/>
      <w:r w:rsidRPr="00AB1823">
        <w:rPr>
          <w:rFonts w:eastAsia="Calibri" w:cs="Arial"/>
          <w:szCs w:val="22"/>
          <w:lang w:eastAsia="en-US"/>
        </w:rPr>
        <w:t xml:space="preserve"> as part of the assessment of the proposed development. For detailed comment regarding the matters raised in the submission refer to Section 4.15(1</w:t>
      </w:r>
      <w:proofErr w:type="gramStart"/>
      <w:r w:rsidRPr="00AB1823">
        <w:rPr>
          <w:rFonts w:eastAsia="Calibri" w:cs="Arial"/>
          <w:szCs w:val="22"/>
          <w:lang w:eastAsia="en-US"/>
        </w:rPr>
        <w:t>)(</w:t>
      </w:r>
      <w:proofErr w:type="gramEnd"/>
      <w:r w:rsidRPr="00AB1823">
        <w:rPr>
          <w:rFonts w:eastAsia="Calibri" w:cs="Arial"/>
          <w:szCs w:val="22"/>
          <w:lang w:eastAsia="en-US"/>
        </w:rPr>
        <w:t>d) of this report.</w:t>
      </w:r>
    </w:p>
    <w:p w:rsidR="0085643C" w:rsidRPr="0085643C" w:rsidRDefault="0085643C" w:rsidP="0085643C">
      <w:pPr>
        <w:rPr>
          <w:rFonts w:cs="Arial"/>
        </w:rPr>
      </w:pPr>
      <w:r>
        <w:rPr>
          <w:rFonts w:cs="Arial"/>
        </w:rPr>
        <w:t xml:space="preserve">Community views </w:t>
      </w:r>
      <w:proofErr w:type="gramStart"/>
      <w:r w:rsidRPr="00357E2F">
        <w:rPr>
          <w:rFonts w:cs="Arial"/>
        </w:rPr>
        <w:t>were taken</w:t>
      </w:r>
      <w:proofErr w:type="gramEnd"/>
      <w:r w:rsidRPr="00357E2F">
        <w:rPr>
          <w:rFonts w:cs="Arial"/>
        </w:rPr>
        <w:t xml:space="preserve"> into consideration with the development being assessed against the provisions of the Lake Macquarie Local Environmental Plan 2014 and Development Control Plan 2014, both of which have been publicly exhibited and adopted by Lake Macquarie City Council.</w:t>
      </w:r>
    </w:p>
    <w:p w:rsidR="00B6291F" w:rsidRPr="0085643C" w:rsidRDefault="0085643C" w:rsidP="00B6291F">
      <w:pPr>
        <w:jc w:val="both"/>
        <w:rPr>
          <w:b/>
          <w:szCs w:val="22"/>
        </w:rPr>
      </w:pPr>
      <w:r w:rsidRPr="0085643C">
        <w:rPr>
          <w:b/>
          <w:szCs w:val="22"/>
        </w:rPr>
        <w:t>Recommendation</w:t>
      </w:r>
    </w:p>
    <w:p w:rsidR="0085643C" w:rsidRPr="00B6291F" w:rsidRDefault="0085643C" w:rsidP="00B6291F">
      <w:pPr>
        <w:jc w:val="both"/>
        <w:rPr>
          <w:szCs w:val="22"/>
        </w:rPr>
      </w:pPr>
      <w:r>
        <w:rPr>
          <w:szCs w:val="22"/>
        </w:rPr>
        <w:t xml:space="preserve">The application </w:t>
      </w:r>
      <w:proofErr w:type="gramStart"/>
      <w:r>
        <w:rPr>
          <w:szCs w:val="22"/>
        </w:rPr>
        <w:t>is recommended</w:t>
      </w:r>
      <w:proofErr w:type="gramEnd"/>
      <w:r>
        <w:rPr>
          <w:szCs w:val="22"/>
        </w:rPr>
        <w:t xml:space="preserve"> for approval subject to conditions of consent.</w:t>
      </w:r>
    </w:p>
    <w:p w:rsidR="00180720" w:rsidRDefault="00180720">
      <w:pPr>
        <w:spacing w:after="120"/>
        <w:ind w:left="567" w:hanging="567"/>
        <w:rPr>
          <w:szCs w:val="22"/>
          <w:highlight w:val="yellow"/>
        </w:rPr>
      </w:pPr>
      <w:r>
        <w:rPr>
          <w:szCs w:val="22"/>
          <w:highlight w:val="yellow"/>
        </w:rPr>
        <w:br w:type="page"/>
      </w:r>
    </w:p>
    <w:p w:rsidR="00B6291F" w:rsidRPr="00180720" w:rsidRDefault="00B6291F" w:rsidP="00B6291F">
      <w:pPr>
        <w:jc w:val="center"/>
        <w:rPr>
          <w:rFonts w:cs="Arial"/>
          <w:b/>
          <w:sz w:val="28"/>
          <w:szCs w:val="28"/>
        </w:rPr>
      </w:pPr>
      <w:r w:rsidRPr="00180720">
        <w:rPr>
          <w:rFonts w:cs="Arial"/>
          <w:b/>
          <w:sz w:val="28"/>
          <w:szCs w:val="28"/>
        </w:rPr>
        <w:lastRenderedPageBreak/>
        <w:t>SECTION 4.15 PLANNING ASSESSMENT REPORT</w:t>
      </w:r>
    </w:p>
    <w:bookmarkEnd w:id="0"/>
    <w:bookmarkEnd w:id="1"/>
    <w:p w:rsidR="0085643C" w:rsidRDefault="00FC0445" w:rsidP="0085643C">
      <w:pPr>
        <w:jc w:val="center"/>
        <w:rPr>
          <w:rFonts w:cs="Arial"/>
          <w:b/>
          <w:szCs w:val="22"/>
        </w:rPr>
      </w:pPr>
      <w:r w:rsidRPr="0085643C">
        <w:rPr>
          <w:rFonts w:cs="Arial"/>
          <w:b/>
          <w:szCs w:val="22"/>
        </w:rPr>
        <w:t>Environmental Planning and Assessment Act 1979</w:t>
      </w:r>
    </w:p>
    <w:p w:rsidR="0085643C" w:rsidRPr="0085643C" w:rsidRDefault="00FC0445" w:rsidP="0085643C">
      <w:pPr>
        <w:jc w:val="center"/>
        <w:rPr>
          <w:rFonts w:cs="Arial"/>
          <w:b/>
          <w:szCs w:val="22"/>
        </w:rPr>
      </w:pPr>
      <w:r w:rsidRPr="0085643C">
        <w:rPr>
          <w:rFonts w:cs="Arial"/>
          <w:b/>
          <w:szCs w:val="22"/>
        </w:rPr>
        <w:t>Section 4.15: Potential matters for consideration</w:t>
      </w:r>
    </w:p>
    <w:p w:rsidR="00FC0445" w:rsidRPr="0085643C" w:rsidRDefault="00FC0445" w:rsidP="0085643C">
      <w:pPr>
        <w:jc w:val="center"/>
        <w:rPr>
          <w:b/>
          <w:szCs w:val="22"/>
        </w:rPr>
      </w:pPr>
      <w:r w:rsidRPr="0085643C">
        <w:rPr>
          <w:rFonts w:cs="Arial"/>
          <w:b/>
          <w:szCs w:val="22"/>
        </w:rPr>
        <w:t xml:space="preserve">Section 4.15 (1) </w:t>
      </w:r>
      <w:bookmarkStart w:id="5" w:name="OLE_LINK65"/>
      <w:r w:rsidRPr="0085643C">
        <w:rPr>
          <w:rFonts w:cs="Arial"/>
          <w:b/>
          <w:szCs w:val="22"/>
        </w:rPr>
        <w:t>(a) (</w:t>
      </w:r>
      <w:proofErr w:type="spellStart"/>
      <w:r w:rsidRPr="0085643C">
        <w:rPr>
          <w:rFonts w:cs="Arial"/>
          <w:b/>
          <w:szCs w:val="22"/>
        </w:rPr>
        <w:t>i</w:t>
      </w:r>
      <w:proofErr w:type="spellEnd"/>
      <w:r w:rsidRPr="0085643C">
        <w:rPr>
          <w:rFonts w:cs="Arial"/>
          <w:b/>
          <w:szCs w:val="22"/>
        </w:rPr>
        <w:t xml:space="preserve">) the provisions of any </w:t>
      </w:r>
      <w:proofErr w:type="spellStart"/>
      <w:r w:rsidRPr="0085643C">
        <w:rPr>
          <w:rFonts w:cs="Arial"/>
          <w:b/>
          <w:szCs w:val="22"/>
        </w:rPr>
        <w:t>EPI’s</w:t>
      </w:r>
      <w:proofErr w:type="spellEnd"/>
    </w:p>
    <w:bookmarkEnd w:id="5"/>
    <w:p w:rsidR="003858CE" w:rsidRDefault="00FC0445" w:rsidP="00FC0445">
      <w:pPr>
        <w:rPr>
          <w:rFonts w:cs="Arial"/>
          <w:szCs w:val="22"/>
        </w:rPr>
      </w:pPr>
      <w:r w:rsidRPr="00CD3958">
        <w:rPr>
          <w:rFonts w:cs="Arial"/>
          <w:szCs w:val="22"/>
        </w:rPr>
        <w:t xml:space="preserve">* Applicable </w:t>
      </w:r>
      <w:proofErr w:type="spellStart"/>
      <w:r w:rsidRPr="00CD3958">
        <w:rPr>
          <w:rFonts w:cs="Arial"/>
          <w:szCs w:val="22"/>
        </w:rPr>
        <w:t>EPI’s</w:t>
      </w:r>
      <w:proofErr w:type="spellEnd"/>
      <w:r>
        <w:rPr>
          <w:rFonts w:cs="Arial"/>
          <w:szCs w:val="22"/>
        </w:rPr>
        <w:t>, clauses or controls</w:t>
      </w:r>
      <w:r w:rsidRPr="00CD3958">
        <w:rPr>
          <w:rFonts w:cs="Arial"/>
          <w:szCs w:val="22"/>
        </w:rPr>
        <w:t xml:space="preserve"> </w:t>
      </w:r>
      <w:proofErr w:type="gramStart"/>
      <w:r w:rsidRPr="00CD3958">
        <w:rPr>
          <w:rFonts w:cs="Arial"/>
          <w:szCs w:val="22"/>
        </w:rPr>
        <w:t>are detailed</w:t>
      </w:r>
      <w:proofErr w:type="gramEnd"/>
      <w:r w:rsidRPr="00CD3958">
        <w:rPr>
          <w:rFonts w:cs="Arial"/>
          <w:szCs w:val="22"/>
        </w:rPr>
        <w:t xml:space="preserve"> hereunder. Where not explicitly detailed, it </w:t>
      </w:r>
      <w:proofErr w:type="gramStart"/>
      <w:r w:rsidRPr="00CD3958">
        <w:rPr>
          <w:rFonts w:cs="Arial"/>
          <w:szCs w:val="22"/>
        </w:rPr>
        <w:t>is considered</w:t>
      </w:r>
      <w:proofErr w:type="gramEnd"/>
      <w:r w:rsidRPr="00CD3958">
        <w:rPr>
          <w:rFonts w:cs="Arial"/>
          <w:szCs w:val="22"/>
        </w:rPr>
        <w:t xml:space="preserve"> those </w:t>
      </w:r>
      <w:proofErr w:type="spellStart"/>
      <w:r w:rsidRPr="00CD3958">
        <w:rPr>
          <w:rFonts w:cs="Arial"/>
          <w:szCs w:val="22"/>
        </w:rPr>
        <w:t>EPI’s</w:t>
      </w:r>
      <w:proofErr w:type="spellEnd"/>
      <w:r>
        <w:rPr>
          <w:rFonts w:cs="Arial"/>
          <w:szCs w:val="22"/>
        </w:rPr>
        <w:t>, clauses or controls</w:t>
      </w:r>
      <w:r w:rsidRPr="00CD3958">
        <w:rPr>
          <w:rFonts w:cs="Arial"/>
          <w:szCs w:val="22"/>
        </w:rPr>
        <w:t xml:space="preserve"> are not relevant to the proposal.</w:t>
      </w:r>
    </w:p>
    <w:p w:rsidR="0085643C" w:rsidRDefault="0085643C" w:rsidP="00FC0445">
      <w:pPr>
        <w:rPr>
          <w:rFonts w:cs="Arial"/>
          <w:szCs w:val="22"/>
        </w:rPr>
      </w:pPr>
    </w:p>
    <w:p w:rsidR="0086113D" w:rsidRDefault="0086113D" w:rsidP="00FC0445">
      <w:pPr>
        <w:rPr>
          <w:rFonts w:cs="Arial"/>
          <w:b/>
          <w:szCs w:val="22"/>
        </w:rPr>
      </w:pPr>
      <w:r w:rsidRPr="0085643C">
        <w:rPr>
          <w:rFonts w:cs="Arial"/>
          <w:b/>
          <w:szCs w:val="22"/>
        </w:rPr>
        <w:t>State Environmental Planning Policy (Affordable Rental Housing) 2009</w:t>
      </w:r>
    </w:p>
    <w:p w:rsidR="003420CA" w:rsidRDefault="003420CA" w:rsidP="00FC0445">
      <w:pPr>
        <w:rPr>
          <w:rFonts w:cs="Arial"/>
          <w:szCs w:val="22"/>
        </w:rPr>
      </w:pPr>
      <w:r>
        <w:rPr>
          <w:rFonts w:cs="Arial"/>
          <w:szCs w:val="22"/>
        </w:rPr>
        <w:t>An assessment under State Environmental Planning Policy (Affordable Rental Housing) 2009 (</w:t>
      </w:r>
      <w:proofErr w:type="spellStart"/>
      <w:r>
        <w:rPr>
          <w:rFonts w:cs="Arial"/>
          <w:szCs w:val="22"/>
        </w:rPr>
        <w:t>ARH</w:t>
      </w:r>
      <w:proofErr w:type="spellEnd"/>
      <w:r>
        <w:rPr>
          <w:rFonts w:cs="Arial"/>
          <w:szCs w:val="22"/>
        </w:rPr>
        <w:t xml:space="preserve"> SEPP) has been undertaken. The following table provides a summary against the key development controls.</w:t>
      </w:r>
    </w:p>
    <w:p w:rsidR="0085643C" w:rsidRDefault="0085643C">
      <w:pPr>
        <w:spacing w:after="120"/>
        <w:ind w:left="567" w:hanging="567"/>
        <w:rPr>
          <w:b/>
        </w:rPr>
      </w:pPr>
      <w:r>
        <w:rPr>
          <w:b/>
        </w:rPr>
        <w:br w:type="page"/>
      </w:r>
    </w:p>
    <w:p w:rsidR="003420CA" w:rsidRDefault="003420CA" w:rsidP="000F00E2">
      <w:pPr>
        <w:rPr>
          <w:b/>
        </w:rPr>
        <w:sectPr w:rsidR="003420CA" w:rsidSect="006F70AB">
          <w:pgSz w:w="11906" w:h="16838"/>
          <w:pgMar w:top="1440" w:right="1800" w:bottom="1440" w:left="1800" w:header="708" w:footer="708" w:gutter="0"/>
          <w:cols w:space="708"/>
          <w:docGrid w:linePitch="360"/>
        </w:sectPr>
      </w:pPr>
    </w:p>
    <w:p w:rsidR="0085643C" w:rsidRDefault="0085643C" w:rsidP="000F00E2">
      <w:pPr>
        <w:rPr>
          <w:b/>
        </w:rPr>
      </w:pPr>
    </w:p>
    <w:p w:rsidR="000F00E2" w:rsidRDefault="000F00E2" w:rsidP="003420CA">
      <w:pPr>
        <w:rPr>
          <w:b/>
          <w:szCs w:val="22"/>
        </w:rPr>
      </w:pPr>
      <w:r>
        <w:rPr>
          <w:b/>
        </w:rPr>
        <w:t>Table 1</w:t>
      </w:r>
      <w:r w:rsidRPr="007E6FDB">
        <w:rPr>
          <w:b/>
        </w:rPr>
        <w:t xml:space="preserve">: </w:t>
      </w:r>
      <w:r>
        <w:rPr>
          <w:b/>
        </w:rPr>
        <w:t xml:space="preserve">SEPP (Affordable Rental Housing) 2009 Key </w:t>
      </w:r>
      <w:r w:rsidRPr="00DD4B24">
        <w:rPr>
          <w:b/>
          <w:szCs w:val="22"/>
        </w:rPr>
        <w:t>Development Standards</w:t>
      </w:r>
      <w:r>
        <w:rPr>
          <w:b/>
          <w:szCs w:val="22"/>
        </w:rPr>
        <w:t>/Controls</w:t>
      </w:r>
      <w:r w:rsidR="00991FC0">
        <w:rPr>
          <w:b/>
          <w:szCs w:val="22"/>
        </w:rPr>
        <w:t xml:space="preserve"> </w:t>
      </w:r>
      <w:r w:rsidR="00991FC0" w:rsidRPr="00BA02B9">
        <w:rPr>
          <w:szCs w:val="22"/>
        </w:rPr>
        <w:t xml:space="preserve">[That cannot be used to refuse </w:t>
      </w:r>
      <w:proofErr w:type="gramStart"/>
      <w:r w:rsidR="00BA02B9">
        <w:rPr>
          <w:szCs w:val="22"/>
        </w:rPr>
        <w:t xml:space="preserve">a </w:t>
      </w:r>
      <w:r w:rsidR="00991FC0" w:rsidRPr="00BA02B9">
        <w:rPr>
          <w:szCs w:val="22"/>
        </w:rPr>
        <w:t>consent</w:t>
      </w:r>
      <w:proofErr w:type="gramEnd"/>
      <w:r w:rsidR="00BA02B9" w:rsidRPr="00BA02B9">
        <w:rPr>
          <w:szCs w:val="22"/>
        </w:rPr>
        <w:t>.</w:t>
      </w:r>
      <w:r w:rsidR="00991FC0" w:rsidRPr="00BA02B9">
        <w:rPr>
          <w:szCs w:val="22"/>
        </w:rPr>
        <w:t xml:space="preserve">] </w:t>
      </w:r>
    </w:p>
    <w:tbl>
      <w:tblPr>
        <w:tblW w:w="14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5"/>
        <w:gridCol w:w="4536"/>
        <w:gridCol w:w="4536"/>
        <w:gridCol w:w="2693"/>
      </w:tblGrid>
      <w:tr w:rsidR="000F00E2" w:rsidRPr="008C6DD7" w:rsidTr="003420CA">
        <w:tc>
          <w:tcPr>
            <w:tcW w:w="2235" w:type="dxa"/>
            <w:tcBorders>
              <w:top w:val="single" w:sz="6" w:space="0" w:color="000000"/>
              <w:left w:val="single" w:sz="6" w:space="0" w:color="000000"/>
              <w:bottom w:val="single" w:sz="6" w:space="0" w:color="000000"/>
              <w:right w:val="single" w:sz="6" w:space="0" w:color="000000"/>
            </w:tcBorders>
            <w:shd w:val="clear" w:color="auto" w:fill="BFBFBF"/>
          </w:tcPr>
          <w:p w:rsidR="000F00E2" w:rsidRPr="008C6DD7" w:rsidRDefault="000F00E2" w:rsidP="003420CA">
            <w:pPr>
              <w:jc w:val="center"/>
              <w:rPr>
                <w:b/>
                <w:szCs w:val="22"/>
              </w:rPr>
            </w:pPr>
            <w:r>
              <w:rPr>
                <w:b/>
                <w:szCs w:val="22"/>
              </w:rPr>
              <w:t>Control</w:t>
            </w:r>
          </w:p>
        </w:tc>
        <w:tc>
          <w:tcPr>
            <w:tcW w:w="4536" w:type="dxa"/>
            <w:tcBorders>
              <w:top w:val="single" w:sz="6" w:space="0" w:color="000000"/>
              <w:left w:val="single" w:sz="6" w:space="0" w:color="000000"/>
              <w:bottom w:val="single" w:sz="6" w:space="0" w:color="000000"/>
              <w:right w:val="single" w:sz="6" w:space="0" w:color="000000"/>
            </w:tcBorders>
            <w:shd w:val="clear" w:color="auto" w:fill="BFBFBF"/>
          </w:tcPr>
          <w:p w:rsidR="000F00E2" w:rsidRPr="002234F9" w:rsidRDefault="000F00E2" w:rsidP="003420CA">
            <w:pPr>
              <w:jc w:val="center"/>
              <w:rPr>
                <w:szCs w:val="22"/>
              </w:rPr>
            </w:pPr>
            <w:r>
              <w:rPr>
                <w:b/>
                <w:szCs w:val="22"/>
              </w:rPr>
              <w:t>Affordable Rental Housing SEPP 2009</w:t>
            </w:r>
          </w:p>
        </w:tc>
        <w:tc>
          <w:tcPr>
            <w:tcW w:w="4536" w:type="dxa"/>
            <w:tcBorders>
              <w:top w:val="single" w:sz="6" w:space="0" w:color="000000"/>
              <w:left w:val="single" w:sz="6" w:space="0" w:color="000000"/>
              <w:bottom w:val="single" w:sz="6" w:space="0" w:color="000000"/>
              <w:right w:val="single" w:sz="6" w:space="0" w:color="000000"/>
            </w:tcBorders>
            <w:shd w:val="clear" w:color="auto" w:fill="BFBFBF"/>
          </w:tcPr>
          <w:p w:rsidR="000F00E2" w:rsidRPr="008C6DD7" w:rsidRDefault="000F00E2" w:rsidP="003420CA">
            <w:pPr>
              <w:jc w:val="center"/>
              <w:rPr>
                <w:b/>
                <w:szCs w:val="22"/>
              </w:rPr>
            </w:pPr>
            <w:r>
              <w:rPr>
                <w:b/>
                <w:szCs w:val="22"/>
              </w:rPr>
              <w:t>Proposed</w:t>
            </w:r>
          </w:p>
        </w:tc>
        <w:tc>
          <w:tcPr>
            <w:tcW w:w="2693" w:type="dxa"/>
            <w:tcBorders>
              <w:top w:val="single" w:sz="6" w:space="0" w:color="000000"/>
              <w:left w:val="single" w:sz="6" w:space="0" w:color="000000"/>
              <w:bottom w:val="single" w:sz="6" w:space="0" w:color="000000"/>
              <w:right w:val="single" w:sz="6" w:space="0" w:color="000000"/>
            </w:tcBorders>
            <w:shd w:val="clear" w:color="auto" w:fill="BFBFBF"/>
          </w:tcPr>
          <w:p w:rsidR="000F00E2" w:rsidRPr="008C6DD7" w:rsidRDefault="000F00E2" w:rsidP="003420CA">
            <w:pPr>
              <w:jc w:val="center"/>
              <w:rPr>
                <w:b/>
                <w:szCs w:val="22"/>
              </w:rPr>
            </w:pPr>
            <w:r w:rsidRPr="008C6DD7">
              <w:rPr>
                <w:b/>
                <w:szCs w:val="22"/>
              </w:rPr>
              <w:t xml:space="preserve">Complies </w:t>
            </w:r>
            <w:r w:rsidR="003420CA">
              <w:rPr>
                <w:b/>
                <w:szCs w:val="22"/>
              </w:rPr>
              <w:t>Yes / No</w:t>
            </w:r>
          </w:p>
        </w:tc>
      </w:tr>
      <w:tr w:rsidR="000F00E2" w:rsidRPr="008C6DD7" w:rsidTr="003420CA">
        <w:tc>
          <w:tcPr>
            <w:tcW w:w="2235" w:type="dxa"/>
            <w:tcBorders>
              <w:top w:val="single" w:sz="6" w:space="0" w:color="000000"/>
              <w:left w:val="single" w:sz="6" w:space="0" w:color="000000"/>
              <w:bottom w:val="single" w:sz="6" w:space="0" w:color="000000"/>
              <w:right w:val="single" w:sz="6" w:space="0" w:color="000000"/>
            </w:tcBorders>
            <w:shd w:val="clear" w:color="auto" w:fill="auto"/>
          </w:tcPr>
          <w:p w:rsidR="000F00E2" w:rsidRDefault="000F00E2" w:rsidP="003420CA">
            <w:pPr>
              <w:rPr>
                <w:szCs w:val="22"/>
              </w:rPr>
            </w:pPr>
            <w:r>
              <w:rPr>
                <w:szCs w:val="22"/>
              </w:rPr>
              <w:t>Site requirements</w:t>
            </w:r>
          </w:p>
          <w:p w:rsidR="000F00E2" w:rsidRPr="008C6DD7" w:rsidRDefault="000F00E2" w:rsidP="003420CA">
            <w:pPr>
              <w:rPr>
                <w:szCs w:val="22"/>
              </w:rPr>
            </w:pPr>
          </w:p>
        </w:tc>
        <w:tc>
          <w:tcPr>
            <w:tcW w:w="4536" w:type="dxa"/>
            <w:tcBorders>
              <w:top w:val="single" w:sz="6" w:space="0" w:color="000000"/>
              <w:left w:val="single" w:sz="6" w:space="0" w:color="000000"/>
              <w:bottom w:val="single" w:sz="6" w:space="0" w:color="000000"/>
              <w:right w:val="single" w:sz="6" w:space="0" w:color="000000"/>
            </w:tcBorders>
          </w:tcPr>
          <w:p w:rsidR="000F00E2" w:rsidRDefault="000F00E2" w:rsidP="003420CA">
            <w:pPr>
              <w:jc w:val="center"/>
              <w:rPr>
                <w:szCs w:val="22"/>
              </w:rPr>
            </w:pPr>
            <w:r>
              <w:rPr>
                <w:szCs w:val="22"/>
              </w:rPr>
              <w:t>Min. 450m</w:t>
            </w:r>
            <w:r w:rsidRPr="00FE6A8F">
              <w:rPr>
                <w:szCs w:val="22"/>
                <w:vertAlign w:val="superscript"/>
              </w:rPr>
              <w:t>2</w:t>
            </w:r>
          </w:p>
        </w:tc>
        <w:tc>
          <w:tcPr>
            <w:tcW w:w="4536" w:type="dxa"/>
            <w:tcBorders>
              <w:top w:val="single" w:sz="6" w:space="0" w:color="000000"/>
              <w:left w:val="single" w:sz="6" w:space="0" w:color="000000"/>
              <w:bottom w:val="single" w:sz="6" w:space="0" w:color="000000"/>
              <w:right w:val="single" w:sz="6" w:space="0" w:color="000000"/>
            </w:tcBorders>
          </w:tcPr>
          <w:p w:rsidR="000F00E2" w:rsidRPr="008C6DD7" w:rsidRDefault="000F00E2" w:rsidP="003420CA">
            <w:pPr>
              <w:jc w:val="center"/>
              <w:rPr>
                <w:szCs w:val="22"/>
              </w:rPr>
            </w:pPr>
            <w:r>
              <w:rPr>
                <w:szCs w:val="22"/>
              </w:rPr>
              <w:t>Site area is 5253m</w:t>
            </w:r>
            <w:r w:rsidRPr="00FE6A8F">
              <w:rPr>
                <w:szCs w:val="22"/>
                <w:vertAlign w:val="superscript"/>
              </w:rPr>
              <w:t>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F00E2" w:rsidRPr="008C6DD7" w:rsidRDefault="000F00E2" w:rsidP="003420CA">
            <w:pPr>
              <w:jc w:val="center"/>
              <w:rPr>
                <w:szCs w:val="22"/>
              </w:rPr>
            </w:pPr>
            <w:r>
              <w:rPr>
                <w:szCs w:val="22"/>
              </w:rPr>
              <w:t>Yes</w:t>
            </w:r>
          </w:p>
        </w:tc>
      </w:tr>
      <w:tr w:rsidR="000F00E2" w:rsidRPr="00F56752" w:rsidTr="003420CA">
        <w:tc>
          <w:tcPr>
            <w:tcW w:w="2235" w:type="dxa"/>
            <w:tcBorders>
              <w:top w:val="single" w:sz="6" w:space="0" w:color="000000"/>
              <w:left w:val="single" w:sz="6" w:space="0" w:color="000000"/>
              <w:bottom w:val="single" w:sz="6" w:space="0" w:color="000000"/>
              <w:right w:val="single" w:sz="6" w:space="0" w:color="000000"/>
            </w:tcBorders>
            <w:shd w:val="clear" w:color="auto" w:fill="auto"/>
          </w:tcPr>
          <w:p w:rsidR="000F00E2" w:rsidRPr="00A91BDB" w:rsidRDefault="000F00E2" w:rsidP="003420CA">
            <w:pPr>
              <w:rPr>
                <w:szCs w:val="22"/>
              </w:rPr>
            </w:pPr>
            <w:r w:rsidRPr="00A91BDB">
              <w:rPr>
                <w:szCs w:val="22"/>
              </w:rPr>
              <w:t>Landscaped area</w:t>
            </w:r>
          </w:p>
        </w:tc>
        <w:tc>
          <w:tcPr>
            <w:tcW w:w="4536" w:type="dxa"/>
            <w:tcBorders>
              <w:top w:val="single" w:sz="6" w:space="0" w:color="000000"/>
              <w:left w:val="single" w:sz="6" w:space="0" w:color="000000"/>
              <w:bottom w:val="single" w:sz="6" w:space="0" w:color="000000"/>
              <w:right w:val="single" w:sz="6" w:space="0" w:color="000000"/>
            </w:tcBorders>
          </w:tcPr>
          <w:p w:rsidR="000F00E2" w:rsidRPr="00A91BDB" w:rsidRDefault="000F00E2" w:rsidP="003420CA">
            <w:pPr>
              <w:jc w:val="center"/>
              <w:rPr>
                <w:b/>
                <w:szCs w:val="22"/>
              </w:rPr>
            </w:pPr>
            <w:r w:rsidRPr="00A91BDB">
              <w:rPr>
                <w:szCs w:val="22"/>
              </w:rPr>
              <w:t>2100m</w:t>
            </w:r>
            <w:r w:rsidRPr="00A91BDB">
              <w:rPr>
                <w:szCs w:val="22"/>
                <w:vertAlign w:val="superscript"/>
              </w:rPr>
              <w:t>2</w:t>
            </w:r>
            <w:r w:rsidRPr="00A91BDB">
              <w:rPr>
                <w:szCs w:val="22"/>
              </w:rPr>
              <w:t xml:space="preserve"> (35m</w:t>
            </w:r>
            <w:r w:rsidRPr="00A91BDB">
              <w:rPr>
                <w:szCs w:val="22"/>
                <w:vertAlign w:val="superscript"/>
              </w:rPr>
              <w:t>2</w:t>
            </w:r>
            <w:r w:rsidRPr="00A91BDB">
              <w:rPr>
                <w:szCs w:val="22"/>
              </w:rPr>
              <w:t xml:space="preserve"> per dwelling)</w:t>
            </w:r>
          </w:p>
        </w:tc>
        <w:tc>
          <w:tcPr>
            <w:tcW w:w="4536" w:type="dxa"/>
            <w:tcBorders>
              <w:top w:val="single" w:sz="6" w:space="0" w:color="000000"/>
              <w:left w:val="single" w:sz="6" w:space="0" w:color="000000"/>
              <w:bottom w:val="single" w:sz="6" w:space="0" w:color="000000"/>
              <w:right w:val="single" w:sz="6" w:space="0" w:color="000000"/>
            </w:tcBorders>
          </w:tcPr>
          <w:p w:rsidR="000F00E2" w:rsidRPr="00A91BDB" w:rsidRDefault="000F00E2" w:rsidP="003420CA">
            <w:pPr>
              <w:jc w:val="center"/>
              <w:rPr>
                <w:szCs w:val="22"/>
              </w:rPr>
            </w:pPr>
            <w:r w:rsidRPr="00A91BDB">
              <w:rPr>
                <w:szCs w:val="22"/>
              </w:rPr>
              <w:t>25% or approximately 1300m</w:t>
            </w:r>
            <w:r w:rsidRPr="00A91BDB">
              <w:rPr>
                <w:szCs w:val="22"/>
                <w:vertAlign w:val="superscript"/>
              </w:rPr>
              <w:t>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F00E2" w:rsidRPr="00A91BDB" w:rsidRDefault="000F00E2" w:rsidP="003420CA">
            <w:pPr>
              <w:jc w:val="center"/>
              <w:rPr>
                <w:b/>
                <w:szCs w:val="22"/>
              </w:rPr>
            </w:pPr>
            <w:r w:rsidRPr="00A91BDB">
              <w:rPr>
                <w:b/>
                <w:szCs w:val="22"/>
              </w:rPr>
              <w:t>No</w:t>
            </w:r>
          </w:p>
        </w:tc>
      </w:tr>
      <w:tr w:rsidR="000F00E2" w:rsidRPr="008C6DD7" w:rsidTr="003420CA">
        <w:tc>
          <w:tcPr>
            <w:tcW w:w="2235" w:type="dxa"/>
            <w:tcBorders>
              <w:top w:val="single" w:sz="6" w:space="0" w:color="000000"/>
              <w:left w:val="single" w:sz="6" w:space="0" w:color="000000"/>
              <w:bottom w:val="single" w:sz="6" w:space="0" w:color="000000"/>
              <w:right w:val="single" w:sz="6" w:space="0" w:color="000000"/>
            </w:tcBorders>
            <w:shd w:val="clear" w:color="auto" w:fill="auto"/>
          </w:tcPr>
          <w:p w:rsidR="000F00E2" w:rsidRDefault="000F00E2" w:rsidP="003420CA">
            <w:pPr>
              <w:rPr>
                <w:szCs w:val="22"/>
              </w:rPr>
            </w:pPr>
            <w:r>
              <w:rPr>
                <w:szCs w:val="22"/>
              </w:rPr>
              <w:t>Deep soil planting</w:t>
            </w:r>
          </w:p>
          <w:p w:rsidR="000F00E2" w:rsidRDefault="000F00E2" w:rsidP="003420CA">
            <w:pPr>
              <w:rPr>
                <w:szCs w:val="22"/>
              </w:rPr>
            </w:pPr>
            <w:r>
              <w:rPr>
                <w:szCs w:val="22"/>
              </w:rPr>
              <w:t xml:space="preserve"> </w:t>
            </w:r>
          </w:p>
          <w:p w:rsidR="000F00E2" w:rsidRPr="008C6DD7" w:rsidRDefault="000F00E2" w:rsidP="003420CA">
            <w:pPr>
              <w:rPr>
                <w:szCs w:val="22"/>
              </w:rPr>
            </w:pPr>
            <w:r>
              <w:rPr>
                <w:szCs w:val="22"/>
              </w:rPr>
              <w:t>Deep soil in rear setback</w:t>
            </w:r>
          </w:p>
        </w:tc>
        <w:tc>
          <w:tcPr>
            <w:tcW w:w="4536" w:type="dxa"/>
            <w:tcBorders>
              <w:top w:val="single" w:sz="6" w:space="0" w:color="000000"/>
              <w:left w:val="single" w:sz="6" w:space="0" w:color="000000"/>
              <w:bottom w:val="single" w:sz="6" w:space="0" w:color="000000"/>
              <w:right w:val="single" w:sz="6" w:space="0" w:color="000000"/>
            </w:tcBorders>
          </w:tcPr>
          <w:p w:rsidR="000F00E2" w:rsidRDefault="000F00E2" w:rsidP="003420CA">
            <w:pPr>
              <w:jc w:val="center"/>
              <w:rPr>
                <w:szCs w:val="22"/>
              </w:rPr>
            </w:pPr>
            <w:r>
              <w:rPr>
                <w:szCs w:val="22"/>
              </w:rPr>
              <w:t>790m</w:t>
            </w:r>
            <w:r>
              <w:rPr>
                <w:szCs w:val="22"/>
                <w:vertAlign w:val="superscript"/>
              </w:rPr>
              <w:t>2</w:t>
            </w:r>
            <w:r>
              <w:rPr>
                <w:szCs w:val="22"/>
              </w:rPr>
              <w:t xml:space="preserve"> (15%)</w:t>
            </w:r>
          </w:p>
          <w:p w:rsidR="000F00E2" w:rsidRDefault="000F00E2" w:rsidP="003420CA">
            <w:pPr>
              <w:rPr>
                <w:szCs w:val="22"/>
              </w:rPr>
            </w:pPr>
          </w:p>
          <w:p w:rsidR="000F00E2" w:rsidRPr="004E0283" w:rsidRDefault="000F00E2" w:rsidP="003420CA">
            <w:pPr>
              <w:jc w:val="center"/>
              <w:rPr>
                <w:szCs w:val="22"/>
              </w:rPr>
            </w:pPr>
            <w:r>
              <w:rPr>
                <w:szCs w:val="22"/>
              </w:rPr>
              <w:t>525m</w:t>
            </w:r>
            <w:r>
              <w:rPr>
                <w:szCs w:val="22"/>
                <w:vertAlign w:val="superscript"/>
              </w:rPr>
              <w:t>2</w:t>
            </w:r>
            <w:r>
              <w:rPr>
                <w:szCs w:val="22"/>
              </w:rPr>
              <w:t xml:space="preserve"> (10%)</w:t>
            </w:r>
          </w:p>
        </w:tc>
        <w:tc>
          <w:tcPr>
            <w:tcW w:w="4536" w:type="dxa"/>
            <w:tcBorders>
              <w:top w:val="single" w:sz="6" w:space="0" w:color="000000"/>
              <w:left w:val="single" w:sz="6" w:space="0" w:color="000000"/>
              <w:bottom w:val="single" w:sz="6" w:space="0" w:color="000000"/>
              <w:right w:val="single" w:sz="6" w:space="0" w:color="000000"/>
            </w:tcBorders>
          </w:tcPr>
          <w:p w:rsidR="000F00E2" w:rsidRDefault="000F00E2" w:rsidP="003420CA">
            <w:pPr>
              <w:jc w:val="center"/>
              <w:rPr>
                <w:szCs w:val="22"/>
              </w:rPr>
            </w:pPr>
            <w:r>
              <w:rPr>
                <w:szCs w:val="22"/>
              </w:rPr>
              <w:t>Approximately 1300m</w:t>
            </w:r>
            <w:r w:rsidRPr="00DC2BC4">
              <w:rPr>
                <w:szCs w:val="22"/>
                <w:vertAlign w:val="superscript"/>
              </w:rPr>
              <w:t>2</w:t>
            </w:r>
            <w:r>
              <w:rPr>
                <w:szCs w:val="22"/>
              </w:rPr>
              <w:t xml:space="preserve"> or 25% </w:t>
            </w:r>
          </w:p>
          <w:p w:rsidR="000F00E2" w:rsidRDefault="000F00E2" w:rsidP="003420CA">
            <w:pPr>
              <w:jc w:val="center"/>
              <w:rPr>
                <w:szCs w:val="22"/>
              </w:rPr>
            </w:pPr>
          </w:p>
          <w:p w:rsidR="000F00E2" w:rsidRPr="008C6DD7" w:rsidRDefault="000F00E2" w:rsidP="003420CA">
            <w:pPr>
              <w:jc w:val="center"/>
              <w:rPr>
                <w:szCs w:val="22"/>
              </w:rPr>
            </w:pPr>
            <w:r>
              <w:rPr>
                <w:szCs w:val="22"/>
              </w:rPr>
              <w:t>530m</w:t>
            </w:r>
            <w:r w:rsidRPr="00DC2BC4">
              <w:rPr>
                <w:szCs w:val="22"/>
                <w:vertAlign w:val="superscript"/>
              </w:rPr>
              <w:t>2</w:t>
            </w:r>
            <w:r>
              <w:rPr>
                <w:szCs w:val="22"/>
              </w:rPr>
              <w:t xml:space="preserve"> or 10%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F00E2" w:rsidRDefault="000F00E2" w:rsidP="003420CA">
            <w:pPr>
              <w:jc w:val="center"/>
              <w:rPr>
                <w:szCs w:val="22"/>
              </w:rPr>
            </w:pPr>
            <w:r>
              <w:rPr>
                <w:szCs w:val="22"/>
              </w:rPr>
              <w:t>Yes</w:t>
            </w:r>
          </w:p>
          <w:p w:rsidR="000F00E2" w:rsidRDefault="000F00E2" w:rsidP="003420CA">
            <w:pPr>
              <w:jc w:val="center"/>
              <w:rPr>
                <w:szCs w:val="22"/>
              </w:rPr>
            </w:pPr>
          </w:p>
          <w:p w:rsidR="000F00E2" w:rsidRPr="008C6DD7" w:rsidRDefault="000F00E2" w:rsidP="003420CA">
            <w:pPr>
              <w:jc w:val="center"/>
              <w:rPr>
                <w:szCs w:val="22"/>
              </w:rPr>
            </w:pPr>
            <w:r>
              <w:rPr>
                <w:szCs w:val="22"/>
              </w:rPr>
              <w:t>Yes</w:t>
            </w:r>
          </w:p>
        </w:tc>
      </w:tr>
      <w:tr w:rsidR="000F00E2" w:rsidRPr="00EF13F8" w:rsidTr="003420CA">
        <w:tc>
          <w:tcPr>
            <w:tcW w:w="2235" w:type="dxa"/>
            <w:tcBorders>
              <w:top w:val="single" w:sz="6" w:space="0" w:color="000000"/>
              <w:left w:val="single" w:sz="6" w:space="0" w:color="000000"/>
              <w:bottom w:val="single" w:sz="6" w:space="0" w:color="000000"/>
              <w:right w:val="single" w:sz="6" w:space="0" w:color="000000"/>
            </w:tcBorders>
            <w:shd w:val="clear" w:color="auto" w:fill="auto"/>
          </w:tcPr>
          <w:p w:rsidR="000F00E2" w:rsidRPr="00A91BDB" w:rsidRDefault="000F00E2" w:rsidP="003420CA">
            <w:pPr>
              <w:rPr>
                <w:szCs w:val="22"/>
              </w:rPr>
            </w:pPr>
            <w:r w:rsidRPr="00A91BDB">
              <w:rPr>
                <w:szCs w:val="22"/>
              </w:rPr>
              <w:t>Solar access</w:t>
            </w:r>
          </w:p>
        </w:tc>
        <w:tc>
          <w:tcPr>
            <w:tcW w:w="4536" w:type="dxa"/>
            <w:tcBorders>
              <w:top w:val="single" w:sz="6" w:space="0" w:color="000000"/>
              <w:left w:val="single" w:sz="6" w:space="0" w:color="000000"/>
              <w:bottom w:val="single" w:sz="6" w:space="0" w:color="000000"/>
              <w:right w:val="single" w:sz="6" w:space="0" w:color="000000"/>
            </w:tcBorders>
          </w:tcPr>
          <w:p w:rsidR="000F00E2" w:rsidRPr="00A91BDB" w:rsidRDefault="000F00E2" w:rsidP="003420CA">
            <w:pPr>
              <w:rPr>
                <w:szCs w:val="22"/>
              </w:rPr>
            </w:pPr>
            <w:r w:rsidRPr="00A91BDB">
              <w:rPr>
                <w:szCs w:val="22"/>
              </w:rPr>
              <w:t>Min. 70% dwellings to receive min</w:t>
            </w:r>
            <w:r w:rsidR="003420CA">
              <w:rPr>
                <w:szCs w:val="22"/>
              </w:rPr>
              <w:t>imum</w:t>
            </w:r>
            <w:r w:rsidRPr="00A91BDB">
              <w:rPr>
                <w:szCs w:val="22"/>
              </w:rPr>
              <w:t xml:space="preserve"> 3 hours between 9am and 3pm mid-winter in living rooms and private open space.</w:t>
            </w:r>
          </w:p>
          <w:p w:rsidR="000F00E2" w:rsidRPr="00A91BDB" w:rsidRDefault="000F00E2" w:rsidP="003420CA">
            <w:pPr>
              <w:rPr>
                <w:szCs w:val="22"/>
              </w:rPr>
            </w:pPr>
          </w:p>
        </w:tc>
        <w:tc>
          <w:tcPr>
            <w:tcW w:w="4536" w:type="dxa"/>
            <w:tcBorders>
              <w:top w:val="single" w:sz="6" w:space="0" w:color="000000"/>
              <w:left w:val="single" w:sz="6" w:space="0" w:color="000000"/>
              <w:bottom w:val="single" w:sz="6" w:space="0" w:color="000000"/>
              <w:right w:val="single" w:sz="6" w:space="0" w:color="000000"/>
            </w:tcBorders>
          </w:tcPr>
          <w:p w:rsidR="000F00E2" w:rsidRPr="00A91BDB" w:rsidRDefault="000F00E2" w:rsidP="003420CA">
            <w:pPr>
              <w:rPr>
                <w:szCs w:val="22"/>
              </w:rPr>
            </w:pPr>
            <w:r w:rsidRPr="00A91BDB">
              <w:rPr>
                <w:szCs w:val="22"/>
              </w:rPr>
              <w:t>Due to the orientation and layout of the blocks, overshadowing occurs within the site.</w:t>
            </w:r>
          </w:p>
          <w:p w:rsidR="00A91BDB" w:rsidRPr="00A91BDB" w:rsidRDefault="00A91BDB" w:rsidP="003420CA">
            <w:pPr>
              <w:rPr>
                <w:szCs w:val="22"/>
              </w:rPr>
            </w:pPr>
            <w:r w:rsidRPr="00A91BDB">
              <w:rPr>
                <w:szCs w:val="22"/>
              </w:rPr>
              <w:t xml:space="preserve">43 units receive complying solar access. 17 do not.  This is 72% compliance. </w:t>
            </w:r>
          </w:p>
          <w:p w:rsidR="000F00E2" w:rsidRPr="00A91BDB" w:rsidRDefault="000F00E2" w:rsidP="003420CA">
            <w:pPr>
              <w:rPr>
                <w:szCs w:val="22"/>
              </w:rPr>
            </w:pPr>
            <w:r w:rsidRPr="00A91BDB">
              <w:rPr>
                <w:szCs w:val="22"/>
              </w:rPr>
              <w:t>Overshadowing of the adjacent site to the south occurs between 12pm and 3pm mid-winter</w:t>
            </w:r>
            <w:r w:rsidR="00A91BDB" w:rsidRPr="00A91BDB">
              <w:rPr>
                <w:szCs w:val="22"/>
              </w:rPr>
              <w:t xml:space="preserve">, </w:t>
            </w:r>
            <w:r w:rsidRPr="00A91BDB">
              <w:rPr>
                <w:szCs w:val="22"/>
              </w:rPr>
              <w:t>but the minimum 3hrs of sunlight is achieved between 9am and 12pm.</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F00E2" w:rsidRPr="00A91BDB" w:rsidRDefault="00A91BDB" w:rsidP="003420CA">
            <w:pPr>
              <w:jc w:val="center"/>
              <w:rPr>
                <w:szCs w:val="22"/>
              </w:rPr>
            </w:pPr>
            <w:r w:rsidRPr="00A91BDB">
              <w:rPr>
                <w:szCs w:val="22"/>
              </w:rPr>
              <w:t>Yes</w:t>
            </w:r>
          </w:p>
          <w:p w:rsidR="000F00E2" w:rsidRPr="00A91BDB" w:rsidRDefault="000F00E2" w:rsidP="003420CA">
            <w:pPr>
              <w:rPr>
                <w:b/>
                <w:szCs w:val="22"/>
              </w:rPr>
            </w:pPr>
          </w:p>
        </w:tc>
      </w:tr>
      <w:tr w:rsidR="000F00E2" w:rsidRPr="00ED7576" w:rsidTr="003420CA">
        <w:tc>
          <w:tcPr>
            <w:tcW w:w="2235" w:type="dxa"/>
            <w:tcBorders>
              <w:top w:val="single" w:sz="6" w:space="0" w:color="000000"/>
              <w:left w:val="single" w:sz="6" w:space="0" w:color="000000"/>
              <w:bottom w:val="single" w:sz="6" w:space="0" w:color="000000"/>
              <w:right w:val="single" w:sz="6" w:space="0" w:color="000000"/>
            </w:tcBorders>
            <w:shd w:val="clear" w:color="auto" w:fill="auto"/>
          </w:tcPr>
          <w:p w:rsidR="000F00E2" w:rsidRPr="00A91BDB" w:rsidRDefault="000F00E2" w:rsidP="003420CA">
            <w:pPr>
              <w:rPr>
                <w:szCs w:val="22"/>
              </w:rPr>
            </w:pPr>
            <w:r w:rsidRPr="00A91BDB">
              <w:rPr>
                <w:szCs w:val="22"/>
              </w:rPr>
              <w:t>Car parking provision</w:t>
            </w:r>
          </w:p>
        </w:tc>
        <w:tc>
          <w:tcPr>
            <w:tcW w:w="4536" w:type="dxa"/>
            <w:tcBorders>
              <w:top w:val="single" w:sz="6" w:space="0" w:color="000000"/>
              <w:left w:val="single" w:sz="6" w:space="0" w:color="000000"/>
              <w:bottom w:val="single" w:sz="6" w:space="0" w:color="000000"/>
              <w:right w:val="single" w:sz="6" w:space="0" w:color="000000"/>
            </w:tcBorders>
          </w:tcPr>
          <w:p w:rsidR="000F00E2" w:rsidRPr="00A91BDB" w:rsidRDefault="000F00E2" w:rsidP="003420CA">
            <w:pPr>
              <w:rPr>
                <w:szCs w:val="22"/>
              </w:rPr>
            </w:pPr>
            <w:r w:rsidRPr="00A91BDB">
              <w:rPr>
                <w:szCs w:val="22"/>
              </w:rPr>
              <w:t>32 spaces – within a defined “accessible area”</w:t>
            </w:r>
          </w:p>
          <w:p w:rsidR="000F00E2" w:rsidRPr="00A91BDB" w:rsidRDefault="000F00E2" w:rsidP="003420CA">
            <w:pPr>
              <w:rPr>
                <w:szCs w:val="22"/>
              </w:rPr>
            </w:pPr>
            <w:r w:rsidRPr="00A91BDB">
              <w:rPr>
                <w:szCs w:val="22"/>
              </w:rPr>
              <w:t>56 spaces – in any other case</w:t>
            </w:r>
          </w:p>
          <w:p w:rsidR="000F00E2" w:rsidRPr="00A91BDB" w:rsidRDefault="000F00E2" w:rsidP="003420CA">
            <w:pPr>
              <w:rPr>
                <w:szCs w:val="22"/>
              </w:rPr>
            </w:pPr>
            <w:r w:rsidRPr="00A91BDB">
              <w:rPr>
                <w:szCs w:val="22"/>
              </w:rPr>
              <w:t xml:space="preserve">Does not strictly meet requirements </w:t>
            </w:r>
            <w:proofErr w:type="gramStart"/>
            <w:r w:rsidRPr="00A91BDB">
              <w:rPr>
                <w:szCs w:val="22"/>
              </w:rPr>
              <w:t xml:space="preserve">for an </w:t>
            </w:r>
            <w:r w:rsidRPr="00A91BDB">
              <w:rPr>
                <w:szCs w:val="22"/>
              </w:rPr>
              <w:lastRenderedPageBreak/>
              <w:t>“accessible area” due to limitations with bus service hours</w:t>
            </w:r>
            <w:r w:rsidR="00991FC0">
              <w:rPr>
                <w:szCs w:val="22"/>
              </w:rPr>
              <w:t xml:space="preserve"> from 7pm </w:t>
            </w:r>
            <w:r w:rsidR="00A91BDB" w:rsidRPr="00A91BDB">
              <w:rPr>
                <w:szCs w:val="22"/>
              </w:rPr>
              <w:t>up</w:t>
            </w:r>
            <w:r w:rsidR="003420CA">
              <w:rPr>
                <w:szCs w:val="22"/>
              </w:rPr>
              <w:t xml:space="preserve"> </w:t>
            </w:r>
            <w:r w:rsidR="00A91BDB" w:rsidRPr="00A91BDB">
              <w:rPr>
                <w:szCs w:val="22"/>
              </w:rPr>
              <w:t>to 9pm</w:t>
            </w:r>
            <w:proofErr w:type="gramEnd"/>
            <w:r w:rsidR="00A91BDB" w:rsidRPr="00A91BDB">
              <w:rPr>
                <w:szCs w:val="22"/>
              </w:rPr>
              <w:t>.</w:t>
            </w:r>
          </w:p>
          <w:p w:rsidR="000F00E2" w:rsidRPr="00A91BDB" w:rsidRDefault="000F00E2" w:rsidP="003420CA">
            <w:pPr>
              <w:rPr>
                <w:szCs w:val="22"/>
              </w:rPr>
            </w:pPr>
            <w:r w:rsidRPr="00A91BDB">
              <w:rPr>
                <w:szCs w:val="22"/>
              </w:rPr>
              <w:t>Bicycle parking is shown on plans.</w:t>
            </w:r>
          </w:p>
        </w:tc>
        <w:tc>
          <w:tcPr>
            <w:tcW w:w="4536" w:type="dxa"/>
            <w:tcBorders>
              <w:top w:val="single" w:sz="6" w:space="0" w:color="000000"/>
              <w:left w:val="single" w:sz="6" w:space="0" w:color="000000"/>
              <w:bottom w:val="single" w:sz="6" w:space="0" w:color="000000"/>
              <w:right w:val="single" w:sz="6" w:space="0" w:color="000000"/>
            </w:tcBorders>
          </w:tcPr>
          <w:p w:rsidR="000F00E2" w:rsidRPr="00A91BDB" w:rsidRDefault="000F00E2" w:rsidP="003420CA">
            <w:pPr>
              <w:jc w:val="center"/>
              <w:rPr>
                <w:szCs w:val="22"/>
              </w:rPr>
            </w:pPr>
            <w:r w:rsidRPr="00A91BDB">
              <w:rPr>
                <w:szCs w:val="22"/>
              </w:rPr>
              <w:lastRenderedPageBreak/>
              <w:t>33 spaces</w:t>
            </w:r>
          </w:p>
          <w:p w:rsidR="000F00E2" w:rsidRPr="00A91BDB" w:rsidRDefault="000F00E2" w:rsidP="003420CA">
            <w:pPr>
              <w:jc w:val="center"/>
              <w:rPr>
                <w:szCs w:val="22"/>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F00E2" w:rsidRPr="00A91BDB" w:rsidRDefault="000F00E2" w:rsidP="003420CA">
            <w:pPr>
              <w:rPr>
                <w:b/>
                <w:szCs w:val="22"/>
              </w:rPr>
            </w:pPr>
            <w:r w:rsidRPr="00A91BDB">
              <w:rPr>
                <w:b/>
                <w:szCs w:val="22"/>
              </w:rPr>
              <w:t>No, given the site is not in an “accessible area”</w:t>
            </w:r>
            <w:r w:rsidR="00A91BDB" w:rsidRPr="00A91BDB">
              <w:rPr>
                <w:b/>
                <w:szCs w:val="22"/>
              </w:rPr>
              <w:t xml:space="preserve"> </w:t>
            </w:r>
            <w:r w:rsidR="004F5F0E" w:rsidRPr="00A91BDB">
              <w:rPr>
                <w:b/>
                <w:szCs w:val="22"/>
              </w:rPr>
              <w:t>23 spaces short of</w:t>
            </w:r>
            <w:r w:rsidR="003420CA">
              <w:rPr>
                <w:b/>
                <w:szCs w:val="22"/>
              </w:rPr>
              <w:t xml:space="preserve"> </w:t>
            </w:r>
            <w:r w:rsidR="00991FC0">
              <w:rPr>
                <w:b/>
                <w:szCs w:val="22"/>
              </w:rPr>
              <w:t>DCP</w:t>
            </w:r>
            <w:r w:rsidR="004F5F0E" w:rsidRPr="00A91BDB">
              <w:rPr>
                <w:b/>
                <w:szCs w:val="22"/>
              </w:rPr>
              <w:t xml:space="preserve"> </w:t>
            </w:r>
            <w:r w:rsidR="00991FC0">
              <w:rPr>
                <w:b/>
                <w:szCs w:val="22"/>
              </w:rPr>
              <w:t xml:space="preserve">2014 </w:t>
            </w:r>
            <w:r w:rsidR="004F5F0E" w:rsidRPr="00A91BDB">
              <w:rPr>
                <w:b/>
                <w:szCs w:val="22"/>
              </w:rPr>
              <w:t>requirement</w:t>
            </w:r>
            <w:r w:rsidR="00991FC0">
              <w:rPr>
                <w:b/>
                <w:szCs w:val="22"/>
              </w:rPr>
              <w:t>.</w:t>
            </w:r>
          </w:p>
          <w:p w:rsidR="00A91BDB" w:rsidRPr="00A91BDB" w:rsidRDefault="00A91BDB" w:rsidP="003420CA">
            <w:pPr>
              <w:rPr>
                <w:b/>
                <w:szCs w:val="22"/>
              </w:rPr>
            </w:pPr>
            <w:r w:rsidRPr="00A91BDB">
              <w:rPr>
                <w:b/>
                <w:szCs w:val="22"/>
              </w:rPr>
              <w:t xml:space="preserve">However, adequate </w:t>
            </w:r>
            <w:r w:rsidR="00991FC0">
              <w:rPr>
                <w:b/>
                <w:szCs w:val="22"/>
              </w:rPr>
              <w:t xml:space="preserve">bus </w:t>
            </w:r>
            <w:r w:rsidRPr="00A91BDB">
              <w:rPr>
                <w:b/>
                <w:szCs w:val="22"/>
              </w:rPr>
              <w:lastRenderedPageBreak/>
              <w:t xml:space="preserve">services are provided through daylight hours and on </w:t>
            </w:r>
            <w:proofErr w:type="gramStart"/>
            <w:r w:rsidRPr="00A91BDB">
              <w:rPr>
                <w:b/>
                <w:szCs w:val="22"/>
              </w:rPr>
              <w:t>demand</w:t>
            </w:r>
            <w:proofErr w:type="gramEnd"/>
            <w:r w:rsidRPr="00A91BDB">
              <w:rPr>
                <w:b/>
                <w:szCs w:val="22"/>
              </w:rPr>
              <w:t xml:space="preserve"> services are being rolled out across the </w:t>
            </w:r>
            <w:r w:rsidR="00991FC0">
              <w:rPr>
                <w:b/>
                <w:szCs w:val="22"/>
              </w:rPr>
              <w:t xml:space="preserve">Newcastle /Lake Mac </w:t>
            </w:r>
            <w:r w:rsidRPr="00A91BDB">
              <w:rPr>
                <w:b/>
                <w:szCs w:val="22"/>
              </w:rPr>
              <w:t xml:space="preserve">bus network.  The applicant has also agreed to provide a footpath to the bus stop. </w:t>
            </w:r>
          </w:p>
          <w:p w:rsidR="000F00E2" w:rsidRPr="00A91BDB" w:rsidRDefault="000F00E2" w:rsidP="003420CA">
            <w:pPr>
              <w:rPr>
                <w:b/>
                <w:szCs w:val="22"/>
              </w:rPr>
            </w:pPr>
            <w:r w:rsidRPr="00A91BDB">
              <w:rPr>
                <w:b/>
                <w:szCs w:val="22"/>
              </w:rPr>
              <w:t xml:space="preserve">No </w:t>
            </w:r>
            <w:r w:rsidR="00991FC0">
              <w:rPr>
                <w:b/>
                <w:szCs w:val="22"/>
              </w:rPr>
              <w:t xml:space="preserve">formal </w:t>
            </w:r>
            <w:r w:rsidRPr="00A91BDB">
              <w:rPr>
                <w:b/>
                <w:szCs w:val="22"/>
              </w:rPr>
              <w:t>motorcycle parking is provided.</w:t>
            </w:r>
          </w:p>
        </w:tc>
      </w:tr>
      <w:tr w:rsidR="000F00E2" w:rsidRPr="00D475F9" w:rsidTr="003420CA">
        <w:tc>
          <w:tcPr>
            <w:tcW w:w="2235" w:type="dxa"/>
            <w:tcBorders>
              <w:top w:val="single" w:sz="6" w:space="0" w:color="000000"/>
              <w:left w:val="single" w:sz="6" w:space="0" w:color="000000"/>
              <w:bottom w:val="single" w:sz="6" w:space="0" w:color="000000"/>
              <w:right w:val="single" w:sz="6" w:space="0" w:color="000000"/>
            </w:tcBorders>
            <w:shd w:val="clear" w:color="auto" w:fill="auto"/>
          </w:tcPr>
          <w:p w:rsidR="000F00E2" w:rsidRPr="00A91BDB" w:rsidRDefault="000F00E2" w:rsidP="003420CA">
            <w:pPr>
              <w:rPr>
                <w:szCs w:val="22"/>
              </w:rPr>
            </w:pPr>
            <w:r w:rsidRPr="00A91BDB">
              <w:rPr>
                <w:szCs w:val="22"/>
              </w:rPr>
              <w:lastRenderedPageBreak/>
              <w:t>Dwelling size</w:t>
            </w:r>
          </w:p>
        </w:tc>
        <w:tc>
          <w:tcPr>
            <w:tcW w:w="4536" w:type="dxa"/>
            <w:tcBorders>
              <w:top w:val="single" w:sz="6" w:space="0" w:color="000000"/>
              <w:left w:val="single" w:sz="6" w:space="0" w:color="000000"/>
              <w:bottom w:val="single" w:sz="6" w:space="0" w:color="000000"/>
              <w:right w:val="single" w:sz="6" w:space="0" w:color="000000"/>
            </w:tcBorders>
          </w:tcPr>
          <w:p w:rsidR="003420CA" w:rsidRDefault="000F00E2" w:rsidP="003420CA">
            <w:pPr>
              <w:jc w:val="center"/>
              <w:rPr>
                <w:szCs w:val="22"/>
              </w:rPr>
            </w:pPr>
            <w:r w:rsidRPr="00A91BDB">
              <w:rPr>
                <w:szCs w:val="22"/>
              </w:rPr>
              <w:t>Min. 50m</w:t>
            </w:r>
            <w:r w:rsidRPr="00A91BDB">
              <w:rPr>
                <w:szCs w:val="22"/>
                <w:vertAlign w:val="superscript"/>
              </w:rPr>
              <w:t>2</w:t>
            </w:r>
            <w:r w:rsidR="003420CA">
              <w:rPr>
                <w:szCs w:val="22"/>
              </w:rPr>
              <w:t xml:space="preserve"> - 1 bed</w:t>
            </w:r>
          </w:p>
          <w:p w:rsidR="000F00E2" w:rsidRPr="00A91BDB" w:rsidRDefault="000F00E2" w:rsidP="003420CA">
            <w:pPr>
              <w:jc w:val="center"/>
              <w:rPr>
                <w:szCs w:val="22"/>
              </w:rPr>
            </w:pPr>
            <w:r w:rsidRPr="00A91BDB">
              <w:rPr>
                <w:szCs w:val="22"/>
              </w:rPr>
              <w:t>Min.70m</w:t>
            </w:r>
            <w:r w:rsidRPr="00A91BDB">
              <w:rPr>
                <w:szCs w:val="22"/>
                <w:vertAlign w:val="superscript"/>
              </w:rPr>
              <w:t>2</w:t>
            </w:r>
            <w:r w:rsidRPr="00A91BDB">
              <w:rPr>
                <w:szCs w:val="22"/>
              </w:rPr>
              <w:t xml:space="preserve"> - 2 bed</w:t>
            </w:r>
          </w:p>
          <w:p w:rsidR="000F00E2" w:rsidRPr="00A91BDB" w:rsidRDefault="000F00E2" w:rsidP="003420CA">
            <w:pPr>
              <w:jc w:val="center"/>
              <w:rPr>
                <w:b/>
                <w:szCs w:val="22"/>
              </w:rPr>
            </w:pPr>
            <w:r w:rsidRPr="00A91BDB">
              <w:rPr>
                <w:szCs w:val="22"/>
              </w:rPr>
              <w:t>Min. 95m</w:t>
            </w:r>
            <w:r w:rsidRPr="00A91BDB">
              <w:rPr>
                <w:szCs w:val="22"/>
                <w:vertAlign w:val="superscript"/>
              </w:rPr>
              <w:t>2</w:t>
            </w:r>
            <w:r w:rsidRPr="00A91BDB">
              <w:rPr>
                <w:szCs w:val="22"/>
              </w:rPr>
              <w:t xml:space="preserve"> - 3 bed</w:t>
            </w:r>
          </w:p>
        </w:tc>
        <w:tc>
          <w:tcPr>
            <w:tcW w:w="4536" w:type="dxa"/>
            <w:tcBorders>
              <w:top w:val="single" w:sz="6" w:space="0" w:color="000000"/>
              <w:left w:val="single" w:sz="6" w:space="0" w:color="000000"/>
              <w:bottom w:val="single" w:sz="6" w:space="0" w:color="000000"/>
              <w:right w:val="single" w:sz="6" w:space="0" w:color="000000"/>
            </w:tcBorders>
          </w:tcPr>
          <w:p w:rsidR="000F00E2" w:rsidRPr="00A91BDB" w:rsidRDefault="000F00E2" w:rsidP="003420CA">
            <w:pPr>
              <w:jc w:val="center"/>
              <w:rPr>
                <w:szCs w:val="22"/>
              </w:rPr>
            </w:pPr>
            <w:r w:rsidRPr="00A91BDB">
              <w:rPr>
                <w:szCs w:val="22"/>
              </w:rPr>
              <w:t>50m</w:t>
            </w:r>
            <w:r w:rsidRPr="00A91BDB">
              <w:rPr>
                <w:szCs w:val="22"/>
                <w:vertAlign w:val="superscript"/>
              </w:rPr>
              <w:t>2</w:t>
            </w:r>
            <w:r w:rsidRPr="00A91BDB">
              <w:rPr>
                <w:szCs w:val="22"/>
              </w:rPr>
              <w:t xml:space="preserve"> – 1 bed</w:t>
            </w:r>
          </w:p>
          <w:p w:rsidR="000F00E2" w:rsidRPr="00A91BDB" w:rsidRDefault="000F00E2" w:rsidP="003420CA">
            <w:pPr>
              <w:jc w:val="center"/>
              <w:rPr>
                <w:szCs w:val="22"/>
              </w:rPr>
            </w:pPr>
            <w:r w:rsidRPr="00A91BDB">
              <w:rPr>
                <w:szCs w:val="22"/>
              </w:rPr>
              <w:t>70-79m</w:t>
            </w:r>
            <w:r w:rsidRPr="00A91BDB">
              <w:rPr>
                <w:szCs w:val="22"/>
                <w:vertAlign w:val="superscript"/>
              </w:rPr>
              <w:t>2</w:t>
            </w:r>
            <w:r w:rsidRPr="00A91BDB">
              <w:rPr>
                <w:szCs w:val="22"/>
              </w:rPr>
              <w:t xml:space="preserve"> – 2 bed</w:t>
            </w:r>
          </w:p>
          <w:p w:rsidR="000F00E2" w:rsidRPr="00A91BDB" w:rsidRDefault="000F00E2" w:rsidP="003420CA">
            <w:pPr>
              <w:jc w:val="center"/>
              <w:rPr>
                <w:szCs w:val="22"/>
              </w:rPr>
            </w:pPr>
            <w:r w:rsidRPr="00A91BDB">
              <w:rPr>
                <w:szCs w:val="22"/>
              </w:rPr>
              <w:t>90m</w:t>
            </w:r>
            <w:r w:rsidRPr="00A91BDB">
              <w:rPr>
                <w:szCs w:val="22"/>
                <w:vertAlign w:val="superscript"/>
              </w:rPr>
              <w:t>2</w:t>
            </w:r>
            <w:r w:rsidRPr="00A91BDB">
              <w:rPr>
                <w:szCs w:val="22"/>
              </w:rPr>
              <w:t xml:space="preserve"> – 3 bed</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0F00E2" w:rsidRPr="00A91BDB" w:rsidRDefault="000F00E2" w:rsidP="003420CA">
            <w:pPr>
              <w:jc w:val="center"/>
              <w:rPr>
                <w:b/>
                <w:szCs w:val="22"/>
              </w:rPr>
            </w:pPr>
            <w:r w:rsidRPr="00A91BDB">
              <w:rPr>
                <w:b/>
                <w:szCs w:val="22"/>
              </w:rPr>
              <w:t>No</w:t>
            </w:r>
          </w:p>
          <w:p w:rsidR="000F00E2" w:rsidRPr="00A91BDB" w:rsidRDefault="000F00E2" w:rsidP="003420CA">
            <w:pPr>
              <w:rPr>
                <w:b/>
                <w:szCs w:val="22"/>
              </w:rPr>
            </w:pPr>
            <w:r w:rsidRPr="00A91BDB">
              <w:rPr>
                <w:b/>
                <w:szCs w:val="22"/>
              </w:rPr>
              <w:t xml:space="preserve">3 bed units do not </w:t>
            </w:r>
            <w:r w:rsidR="00991FC0">
              <w:rPr>
                <w:b/>
                <w:szCs w:val="22"/>
              </w:rPr>
              <w:t xml:space="preserve">fully </w:t>
            </w:r>
            <w:r w:rsidRPr="00A91BDB">
              <w:rPr>
                <w:b/>
                <w:szCs w:val="22"/>
              </w:rPr>
              <w:t>comply</w:t>
            </w:r>
          </w:p>
        </w:tc>
      </w:tr>
      <w:tr w:rsidR="00483CFF" w:rsidRPr="00D475F9" w:rsidTr="003420CA">
        <w:tc>
          <w:tcPr>
            <w:tcW w:w="2235" w:type="dxa"/>
            <w:tcBorders>
              <w:top w:val="single" w:sz="6" w:space="0" w:color="000000"/>
              <w:left w:val="single" w:sz="6" w:space="0" w:color="000000"/>
              <w:bottom w:val="single" w:sz="6" w:space="0" w:color="000000"/>
              <w:right w:val="single" w:sz="6" w:space="0" w:color="000000"/>
            </w:tcBorders>
            <w:shd w:val="clear" w:color="auto" w:fill="auto"/>
          </w:tcPr>
          <w:p w:rsidR="00483CFF" w:rsidRPr="00483CFF" w:rsidRDefault="00483CFF" w:rsidP="003420CA">
            <w:pPr>
              <w:rPr>
                <w:szCs w:val="22"/>
              </w:rPr>
            </w:pPr>
            <w:r w:rsidRPr="00483CFF">
              <w:rPr>
                <w:szCs w:val="22"/>
              </w:rPr>
              <w:t xml:space="preserve">Clause 17 </w:t>
            </w:r>
          </w:p>
        </w:tc>
        <w:tc>
          <w:tcPr>
            <w:tcW w:w="4536" w:type="dxa"/>
            <w:tcBorders>
              <w:top w:val="single" w:sz="6" w:space="0" w:color="000000"/>
              <w:left w:val="single" w:sz="6" w:space="0" w:color="000000"/>
              <w:bottom w:val="single" w:sz="6" w:space="0" w:color="000000"/>
              <w:right w:val="single" w:sz="6" w:space="0" w:color="000000"/>
            </w:tcBorders>
          </w:tcPr>
          <w:p w:rsidR="00483CFF" w:rsidRPr="00483CFF" w:rsidRDefault="00483CFF" w:rsidP="003420CA">
            <w:pPr>
              <w:rPr>
                <w:szCs w:val="22"/>
              </w:rPr>
            </w:pPr>
            <w:r w:rsidRPr="00483CFF">
              <w:rPr>
                <w:szCs w:val="22"/>
              </w:rPr>
              <w:t>Must be used for affordable housing for 10 years</w:t>
            </w:r>
          </w:p>
        </w:tc>
        <w:tc>
          <w:tcPr>
            <w:tcW w:w="4536" w:type="dxa"/>
            <w:tcBorders>
              <w:top w:val="single" w:sz="6" w:space="0" w:color="000000"/>
              <w:left w:val="single" w:sz="6" w:space="0" w:color="000000"/>
              <w:bottom w:val="single" w:sz="6" w:space="0" w:color="000000"/>
              <w:right w:val="single" w:sz="6" w:space="0" w:color="000000"/>
            </w:tcBorders>
          </w:tcPr>
          <w:p w:rsidR="00483CFF" w:rsidRPr="00483CFF" w:rsidRDefault="00483CFF" w:rsidP="003420CA">
            <w:pPr>
              <w:rPr>
                <w:szCs w:val="22"/>
              </w:rPr>
            </w:pPr>
            <w:r w:rsidRPr="00483CFF">
              <w:rPr>
                <w:szCs w:val="22"/>
              </w:rPr>
              <w:t xml:space="preserve">Compass Housing will manage the </w:t>
            </w:r>
            <w:r>
              <w:rPr>
                <w:szCs w:val="22"/>
              </w:rPr>
              <w:t>development</w:t>
            </w:r>
            <w:r w:rsidRPr="00483CFF">
              <w:rPr>
                <w:szCs w:val="22"/>
              </w:rPr>
              <w:t xml:space="preserve"> as affordable housing for 10 years</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483CFF" w:rsidRPr="00483CFF" w:rsidRDefault="00483CFF" w:rsidP="003420CA">
            <w:pPr>
              <w:jc w:val="center"/>
              <w:rPr>
                <w:szCs w:val="22"/>
              </w:rPr>
            </w:pPr>
            <w:r w:rsidRPr="00483CFF">
              <w:rPr>
                <w:szCs w:val="22"/>
              </w:rPr>
              <w:t>Yes</w:t>
            </w:r>
            <w:r w:rsidR="003858CE">
              <w:rPr>
                <w:szCs w:val="22"/>
              </w:rPr>
              <w:t xml:space="preserve"> (</w:t>
            </w:r>
            <w:r w:rsidR="003420CA">
              <w:rPr>
                <w:szCs w:val="22"/>
              </w:rPr>
              <w:t>conditions of consent are recommended</w:t>
            </w:r>
            <w:r w:rsidR="003858CE">
              <w:rPr>
                <w:szCs w:val="22"/>
              </w:rPr>
              <w:t xml:space="preserve">) </w:t>
            </w:r>
          </w:p>
        </w:tc>
      </w:tr>
    </w:tbl>
    <w:p w:rsidR="0086113D" w:rsidRDefault="0086113D" w:rsidP="003420CA">
      <w:pPr>
        <w:rPr>
          <w:rFonts w:cs="Arial"/>
          <w:szCs w:val="22"/>
        </w:rPr>
      </w:pPr>
    </w:p>
    <w:p w:rsidR="003420CA" w:rsidRDefault="00A91BDB" w:rsidP="00BF693B">
      <w:pPr>
        <w:rPr>
          <w:rFonts w:cs="Arial"/>
          <w:szCs w:val="22"/>
        </w:rPr>
        <w:sectPr w:rsidR="003420CA" w:rsidSect="003420CA">
          <w:pgSz w:w="16838" w:h="11906" w:orient="landscape"/>
          <w:pgMar w:top="1797" w:right="1440" w:bottom="1797" w:left="1440" w:header="709" w:footer="709" w:gutter="0"/>
          <w:cols w:space="708"/>
          <w:docGrid w:linePitch="360"/>
        </w:sectPr>
      </w:pPr>
      <w:r>
        <w:rPr>
          <w:rFonts w:cs="Arial"/>
          <w:szCs w:val="22"/>
        </w:rPr>
        <w:t xml:space="preserve">The non-compliance noted above </w:t>
      </w:r>
      <w:proofErr w:type="gramStart"/>
      <w:r>
        <w:rPr>
          <w:rFonts w:cs="Arial"/>
          <w:szCs w:val="22"/>
        </w:rPr>
        <w:t>are</w:t>
      </w:r>
      <w:proofErr w:type="gramEnd"/>
      <w:r>
        <w:rPr>
          <w:rFonts w:cs="Arial"/>
          <w:szCs w:val="22"/>
        </w:rPr>
        <w:t xml:space="preserve"> not conside</w:t>
      </w:r>
      <w:r w:rsidR="00BF693B">
        <w:rPr>
          <w:rFonts w:cs="Arial"/>
          <w:szCs w:val="22"/>
        </w:rPr>
        <w:t xml:space="preserve">red detrimental to the proposal based on location conditions and local infrastructure upgrades. A condition will require the units to </w:t>
      </w:r>
      <w:proofErr w:type="gramStart"/>
      <w:r w:rsidR="00BF693B">
        <w:rPr>
          <w:rFonts w:cs="Arial"/>
          <w:szCs w:val="22"/>
        </w:rPr>
        <w:t>be managed/leased</w:t>
      </w:r>
      <w:proofErr w:type="gramEnd"/>
      <w:r w:rsidR="00BF693B">
        <w:rPr>
          <w:rFonts w:cs="Arial"/>
          <w:szCs w:val="22"/>
        </w:rPr>
        <w:t xml:space="preserve"> in accordance with the SEPP.</w:t>
      </w:r>
    </w:p>
    <w:p w:rsidR="00FC0445" w:rsidRPr="003420CA" w:rsidRDefault="00FC0445" w:rsidP="00FC0445">
      <w:pPr>
        <w:jc w:val="both"/>
        <w:rPr>
          <w:rFonts w:cs="Arial"/>
          <w:b/>
          <w:szCs w:val="22"/>
        </w:rPr>
      </w:pPr>
      <w:r w:rsidRPr="003420CA">
        <w:rPr>
          <w:rFonts w:cs="Arial"/>
          <w:b/>
          <w:szCs w:val="22"/>
        </w:rPr>
        <w:lastRenderedPageBreak/>
        <w:t>State Environmental Planning Policy No. 65 – Design Quality of Residential Apartment Development</w:t>
      </w:r>
    </w:p>
    <w:p w:rsidR="00FC0445" w:rsidRPr="00B47E7D" w:rsidRDefault="00FC0445" w:rsidP="00FC0445">
      <w:pPr>
        <w:jc w:val="both"/>
        <w:rPr>
          <w:rFonts w:cs="Arial"/>
          <w:szCs w:val="22"/>
        </w:rPr>
      </w:pPr>
      <w:r w:rsidRPr="00B47E7D">
        <w:rPr>
          <w:rFonts w:cs="Arial"/>
          <w:szCs w:val="22"/>
        </w:rPr>
        <w:t xml:space="preserve">The Policy aims to improve the design quality of residential apartment development. The Policy applies to residential flat development that comprises a building of </w:t>
      </w:r>
      <w:r w:rsidR="00CB4040">
        <w:rPr>
          <w:rFonts w:cs="Arial"/>
          <w:szCs w:val="22"/>
        </w:rPr>
        <w:t>three</w:t>
      </w:r>
      <w:r w:rsidRPr="00B47E7D">
        <w:rPr>
          <w:rFonts w:cs="Arial"/>
          <w:szCs w:val="22"/>
        </w:rPr>
        <w:t xml:space="preserve"> or more storeys, and </w:t>
      </w:r>
      <w:r w:rsidR="00CB4040">
        <w:rPr>
          <w:rFonts w:cs="Arial"/>
          <w:szCs w:val="22"/>
        </w:rPr>
        <w:t>four</w:t>
      </w:r>
      <w:r w:rsidRPr="00B47E7D">
        <w:rPr>
          <w:rFonts w:cs="Arial"/>
          <w:szCs w:val="22"/>
        </w:rPr>
        <w:t xml:space="preserve"> or more dwellings. </w:t>
      </w:r>
    </w:p>
    <w:p w:rsidR="00FC0445" w:rsidRPr="00B47E7D" w:rsidRDefault="000F00E2" w:rsidP="00FC0445">
      <w:pPr>
        <w:jc w:val="both"/>
        <w:rPr>
          <w:rFonts w:cs="Arial"/>
          <w:szCs w:val="22"/>
        </w:rPr>
      </w:pPr>
      <w:r>
        <w:rPr>
          <w:rFonts w:cs="Arial"/>
          <w:szCs w:val="22"/>
        </w:rPr>
        <w:t>The application proposes three x four</w:t>
      </w:r>
      <w:r w:rsidR="00FC0445" w:rsidRPr="00B47E7D">
        <w:rPr>
          <w:rFonts w:cs="Arial"/>
          <w:szCs w:val="22"/>
        </w:rPr>
        <w:t xml:space="preserve"> storey building</w:t>
      </w:r>
      <w:r>
        <w:rPr>
          <w:rFonts w:cs="Arial"/>
          <w:szCs w:val="22"/>
        </w:rPr>
        <w:t>s</w:t>
      </w:r>
      <w:r w:rsidR="00FC0445" w:rsidRPr="00B47E7D">
        <w:rPr>
          <w:rFonts w:cs="Arial"/>
          <w:szCs w:val="22"/>
        </w:rPr>
        <w:t xml:space="preserve"> containing </w:t>
      </w:r>
      <w:r>
        <w:rPr>
          <w:rFonts w:cs="Arial"/>
          <w:szCs w:val="22"/>
        </w:rPr>
        <w:t>60</w:t>
      </w:r>
      <w:r w:rsidR="00FC0445" w:rsidRPr="00B47E7D">
        <w:rPr>
          <w:rFonts w:cs="Arial"/>
          <w:szCs w:val="22"/>
        </w:rPr>
        <w:t xml:space="preserve"> dwellings</w:t>
      </w:r>
      <w:r>
        <w:rPr>
          <w:rFonts w:cs="Arial"/>
          <w:szCs w:val="22"/>
        </w:rPr>
        <w:t xml:space="preserve"> in total</w:t>
      </w:r>
      <w:r w:rsidR="00FC0445" w:rsidRPr="00B47E7D">
        <w:rPr>
          <w:rFonts w:cs="Arial"/>
          <w:szCs w:val="22"/>
        </w:rPr>
        <w:t>, and therefore the policy applies.</w:t>
      </w:r>
    </w:p>
    <w:p w:rsidR="00FC0445" w:rsidRPr="00A2760A" w:rsidRDefault="00FC0445" w:rsidP="00FC0445">
      <w:pPr>
        <w:jc w:val="both"/>
        <w:rPr>
          <w:rFonts w:cs="Arial"/>
          <w:szCs w:val="22"/>
        </w:rPr>
      </w:pPr>
      <w:r w:rsidRPr="00A2760A">
        <w:rPr>
          <w:rFonts w:cs="Arial"/>
          <w:szCs w:val="22"/>
        </w:rPr>
        <w:t xml:space="preserve">In accordance with Division 1 of the Policy, Council has appointed a Design Review Panel </w:t>
      </w:r>
      <w:r w:rsidR="003420CA">
        <w:rPr>
          <w:rFonts w:cs="Arial"/>
          <w:szCs w:val="22"/>
        </w:rPr>
        <w:t>(</w:t>
      </w:r>
      <w:proofErr w:type="spellStart"/>
      <w:r w:rsidR="003420CA">
        <w:rPr>
          <w:rFonts w:cs="Arial"/>
          <w:szCs w:val="22"/>
        </w:rPr>
        <w:t>DRP</w:t>
      </w:r>
      <w:proofErr w:type="spellEnd"/>
      <w:r w:rsidR="003420CA">
        <w:rPr>
          <w:rFonts w:cs="Arial"/>
          <w:szCs w:val="22"/>
        </w:rPr>
        <w:t>)</w:t>
      </w:r>
      <w:r w:rsidRPr="00A2760A">
        <w:rPr>
          <w:rFonts w:cs="Arial"/>
          <w:szCs w:val="22"/>
        </w:rPr>
        <w:t xml:space="preserve"> to provide expert advice regarding architectural, landscape architectural and urban design outcomes. In the assessment of a development application, Council is required to take into consideration any advice provided by the DRP. </w:t>
      </w:r>
    </w:p>
    <w:p w:rsidR="00FC0445" w:rsidRDefault="00FC0445" w:rsidP="00FC0445">
      <w:pPr>
        <w:jc w:val="both"/>
        <w:rPr>
          <w:rFonts w:cs="Arial"/>
          <w:szCs w:val="22"/>
        </w:rPr>
      </w:pPr>
      <w:r w:rsidRPr="00A2760A">
        <w:rPr>
          <w:rFonts w:cs="Arial"/>
          <w:szCs w:val="22"/>
        </w:rPr>
        <w:t xml:space="preserve">The application </w:t>
      </w:r>
      <w:proofErr w:type="gramStart"/>
      <w:r w:rsidRPr="00A2760A">
        <w:rPr>
          <w:rFonts w:cs="Arial"/>
          <w:szCs w:val="22"/>
        </w:rPr>
        <w:t>was referred</w:t>
      </w:r>
      <w:proofErr w:type="gramEnd"/>
      <w:r w:rsidR="00BC2BA7">
        <w:rPr>
          <w:rFonts w:cs="Arial"/>
          <w:szCs w:val="22"/>
        </w:rPr>
        <w:t xml:space="preserve"> to </w:t>
      </w:r>
      <w:r w:rsidR="003420CA">
        <w:rPr>
          <w:rFonts w:cs="Arial"/>
          <w:szCs w:val="22"/>
        </w:rPr>
        <w:t xml:space="preserve">the </w:t>
      </w:r>
      <w:proofErr w:type="spellStart"/>
      <w:r w:rsidR="003420CA">
        <w:rPr>
          <w:rFonts w:cs="Arial"/>
          <w:szCs w:val="22"/>
        </w:rPr>
        <w:t>DRP</w:t>
      </w:r>
      <w:proofErr w:type="spellEnd"/>
      <w:r w:rsidR="00BC2BA7">
        <w:rPr>
          <w:rFonts w:cs="Arial"/>
          <w:szCs w:val="22"/>
        </w:rPr>
        <w:t xml:space="preserve"> in May 2019</w:t>
      </w:r>
      <w:r w:rsidRPr="00A2760A">
        <w:rPr>
          <w:rFonts w:cs="Arial"/>
          <w:szCs w:val="22"/>
        </w:rPr>
        <w:t xml:space="preserve"> </w:t>
      </w:r>
      <w:r w:rsidR="00342577">
        <w:rPr>
          <w:rFonts w:cs="Arial"/>
          <w:szCs w:val="22"/>
        </w:rPr>
        <w:t xml:space="preserve">and finally in August 2019, </w:t>
      </w:r>
      <w:r w:rsidRPr="00A2760A">
        <w:rPr>
          <w:rFonts w:cs="Arial"/>
          <w:szCs w:val="22"/>
        </w:rPr>
        <w:t xml:space="preserve">whereby the </w:t>
      </w:r>
      <w:r w:rsidR="00CB4040">
        <w:rPr>
          <w:rFonts w:cs="Arial"/>
          <w:szCs w:val="22"/>
        </w:rPr>
        <w:t>DR</w:t>
      </w:r>
      <w:r w:rsidRPr="00A2760A">
        <w:rPr>
          <w:rFonts w:cs="Arial"/>
          <w:szCs w:val="22"/>
        </w:rPr>
        <w:t>P</w:t>
      </w:r>
      <w:r w:rsidR="00CB4040">
        <w:rPr>
          <w:rFonts w:cs="Arial"/>
          <w:szCs w:val="22"/>
        </w:rPr>
        <w:t xml:space="preserve"> </w:t>
      </w:r>
      <w:r w:rsidRPr="00A2760A">
        <w:rPr>
          <w:rFonts w:cs="Arial"/>
          <w:szCs w:val="22"/>
        </w:rPr>
        <w:t xml:space="preserve">provided comment regarding the proposed </w:t>
      </w:r>
      <w:r w:rsidR="00342577">
        <w:rPr>
          <w:rFonts w:cs="Arial"/>
          <w:szCs w:val="22"/>
        </w:rPr>
        <w:t xml:space="preserve">final </w:t>
      </w:r>
      <w:r w:rsidRPr="00A2760A">
        <w:rPr>
          <w:rFonts w:cs="Arial"/>
          <w:szCs w:val="22"/>
        </w:rPr>
        <w:t xml:space="preserve">development based upon the </w:t>
      </w:r>
      <w:r w:rsidR="00EB339D">
        <w:rPr>
          <w:rFonts w:cs="Arial"/>
          <w:szCs w:val="22"/>
        </w:rPr>
        <w:t>9 Design Principles of the SEPP.</w:t>
      </w:r>
    </w:p>
    <w:p w:rsidR="00FC0445" w:rsidRDefault="00FC0445" w:rsidP="00FC0445">
      <w:pPr>
        <w:jc w:val="both"/>
        <w:rPr>
          <w:rFonts w:cs="Arial"/>
          <w:szCs w:val="22"/>
        </w:rPr>
      </w:pPr>
      <w:r w:rsidRPr="00311D95">
        <w:rPr>
          <w:rFonts w:cs="Arial"/>
          <w:szCs w:val="22"/>
        </w:rPr>
        <w:t>The Panel</w:t>
      </w:r>
      <w:r w:rsidR="002E6C9F">
        <w:rPr>
          <w:rFonts w:cs="Arial"/>
          <w:szCs w:val="22"/>
        </w:rPr>
        <w:t xml:space="preserve">’s final </w:t>
      </w:r>
      <w:r w:rsidR="00E7262F">
        <w:rPr>
          <w:rFonts w:cs="Arial"/>
          <w:szCs w:val="22"/>
        </w:rPr>
        <w:t xml:space="preserve">comments are as </w:t>
      </w:r>
      <w:r w:rsidR="00EB339D">
        <w:rPr>
          <w:rFonts w:cs="Arial"/>
          <w:szCs w:val="22"/>
        </w:rPr>
        <w:t>provided in Attachment F.</w:t>
      </w:r>
    </w:p>
    <w:p w:rsidR="00EB339D" w:rsidRDefault="00EB339D" w:rsidP="00FC0445">
      <w:pPr>
        <w:jc w:val="both"/>
        <w:rPr>
          <w:szCs w:val="22"/>
        </w:rPr>
      </w:pPr>
      <w:r>
        <w:rPr>
          <w:rFonts w:cs="Arial"/>
          <w:szCs w:val="22"/>
        </w:rPr>
        <w:t xml:space="preserve">In summary, the </w:t>
      </w:r>
      <w:proofErr w:type="spellStart"/>
      <w:r>
        <w:rPr>
          <w:rFonts w:cs="Arial"/>
          <w:szCs w:val="22"/>
        </w:rPr>
        <w:t>DRP</w:t>
      </w:r>
      <w:proofErr w:type="spellEnd"/>
      <w:r>
        <w:rPr>
          <w:rFonts w:cs="Arial"/>
          <w:szCs w:val="22"/>
        </w:rPr>
        <w:t xml:space="preserve"> supported the amended proposal noting </w:t>
      </w:r>
      <w:proofErr w:type="gramStart"/>
      <w:r>
        <w:rPr>
          <w:szCs w:val="22"/>
        </w:rPr>
        <w:t>the</w:t>
      </w:r>
      <w:r w:rsidRPr="00DC5721">
        <w:rPr>
          <w:szCs w:val="22"/>
        </w:rPr>
        <w:t xml:space="preserve"> remaining identified design refinemen</w:t>
      </w:r>
      <w:r>
        <w:rPr>
          <w:szCs w:val="22"/>
        </w:rPr>
        <w:t>ts can be considered by Council</w:t>
      </w:r>
      <w:r w:rsidRPr="00DC5721">
        <w:rPr>
          <w:szCs w:val="22"/>
        </w:rPr>
        <w:t>s assessing officers, including Council’s Landscape Architect</w:t>
      </w:r>
      <w:proofErr w:type="gramEnd"/>
      <w:r w:rsidRPr="00DC5721">
        <w:rPr>
          <w:szCs w:val="22"/>
        </w:rPr>
        <w:t>.</w:t>
      </w:r>
      <w:r>
        <w:rPr>
          <w:szCs w:val="22"/>
        </w:rPr>
        <w:t xml:space="preserve"> The matters </w:t>
      </w:r>
      <w:proofErr w:type="gramStart"/>
      <w:r>
        <w:rPr>
          <w:szCs w:val="22"/>
        </w:rPr>
        <w:t>have been addressed</w:t>
      </w:r>
      <w:proofErr w:type="gramEnd"/>
      <w:r>
        <w:rPr>
          <w:szCs w:val="22"/>
        </w:rPr>
        <w:t xml:space="preserve"> through assessment and the imposition of conditions of consent.</w:t>
      </w:r>
    </w:p>
    <w:p w:rsidR="00EB339D" w:rsidRDefault="00EB339D" w:rsidP="00FC0445">
      <w:pPr>
        <w:jc w:val="both"/>
        <w:rPr>
          <w:rFonts w:cs="Arial"/>
          <w:szCs w:val="22"/>
        </w:rPr>
      </w:pPr>
      <w:r>
        <w:rPr>
          <w:szCs w:val="22"/>
        </w:rPr>
        <w:t xml:space="preserve">Additionally, Council has assessed the application against the </w:t>
      </w:r>
      <w:r w:rsidRPr="00EB339D">
        <w:rPr>
          <w:szCs w:val="22"/>
        </w:rPr>
        <w:t>Apartment Design Guide</w:t>
      </w:r>
      <w:r>
        <w:rPr>
          <w:szCs w:val="22"/>
        </w:rPr>
        <w:t xml:space="preserve">, this assessment </w:t>
      </w:r>
      <w:proofErr w:type="gramStart"/>
      <w:r>
        <w:rPr>
          <w:szCs w:val="22"/>
        </w:rPr>
        <w:t>is provided</w:t>
      </w:r>
      <w:proofErr w:type="gramEnd"/>
      <w:r>
        <w:rPr>
          <w:szCs w:val="22"/>
        </w:rPr>
        <w:t xml:space="preserve"> in Attachment G to this report.</w:t>
      </w:r>
    </w:p>
    <w:p w:rsidR="000F00E2" w:rsidRDefault="000F00E2" w:rsidP="00CB4040">
      <w:pPr>
        <w:tabs>
          <w:tab w:val="left" w:pos="2268"/>
          <w:tab w:val="left" w:pos="6521"/>
        </w:tabs>
        <w:jc w:val="both"/>
        <w:rPr>
          <w:b/>
          <w:szCs w:val="24"/>
          <w:highlight w:val="magenta"/>
        </w:rPr>
      </w:pPr>
    </w:p>
    <w:p w:rsidR="006F70AB" w:rsidRDefault="006F70AB" w:rsidP="00FC0445">
      <w:pPr>
        <w:rPr>
          <w:b/>
          <w:szCs w:val="24"/>
          <w:highlight w:val="magenta"/>
        </w:rPr>
        <w:sectPr w:rsidR="006F70AB" w:rsidSect="006F70AB">
          <w:pgSz w:w="11906" w:h="16838"/>
          <w:pgMar w:top="1440" w:right="1800" w:bottom="1440" w:left="1800" w:header="708" w:footer="708" w:gutter="0"/>
          <w:cols w:space="708"/>
          <w:docGrid w:linePitch="360"/>
        </w:sectPr>
      </w:pPr>
    </w:p>
    <w:p w:rsidR="00FC0445" w:rsidRPr="00EB339D" w:rsidRDefault="00FC0445" w:rsidP="00FC0445">
      <w:pPr>
        <w:jc w:val="both"/>
        <w:rPr>
          <w:rFonts w:cs="Arial"/>
          <w:b/>
          <w:szCs w:val="22"/>
        </w:rPr>
      </w:pPr>
      <w:r w:rsidRPr="00EB339D">
        <w:rPr>
          <w:rFonts w:cs="Arial"/>
          <w:b/>
          <w:szCs w:val="22"/>
        </w:rPr>
        <w:lastRenderedPageBreak/>
        <w:t xml:space="preserve">State Environmental Planning Policy (Building Sustainability Index: </w:t>
      </w:r>
      <w:r w:rsidR="007E05FF" w:rsidRPr="00EB339D">
        <w:rPr>
          <w:rFonts w:cs="Arial"/>
          <w:b/>
          <w:szCs w:val="22"/>
        </w:rPr>
        <w:t>BASIX</w:t>
      </w:r>
      <w:r w:rsidRPr="00EB339D">
        <w:rPr>
          <w:rFonts w:cs="Arial"/>
          <w:b/>
          <w:szCs w:val="22"/>
        </w:rPr>
        <w:t>) 2004</w:t>
      </w:r>
    </w:p>
    <w:p w:rsidR="00FC0445" w:rsidRPr="00B4021B" w:rsidRDefault="00FC0445" w:rsidP="00FC0445">
      <w:pPr>
        <w:rPr>
          <w:rFonts w:cs="Arial"/>
          <w:szCs w:val="22"/>
        </w:rPr>
      </w:pPr>
      <w:r w:rsidRPr="00B4021B">
        <w:rPr>
          <w:rFonts w:cs="Arial"/>
          <w:szCs w:val="22"/>
        </w:rPr>
        <w:t>The aim of the plan is to encourage sustainable residential development, by ensuring certain forms of development incorporate suitable prov</w:t>
      </w:r>
      <w:r w:rsidR="00EB339D">
        <w:rPr>
          <w:rFonts w:cs="Arial"/>
          <w:szCs w:val="22"/>
        </w:rPr>
        <w:t xml:space="preserve">ision of sustainable elements. </w:t>
      </w:r>
      <w:r w:rsidRPr="00B4021B">
        <w:rPr>
          <w:rFonts w:cs="Arial"/>
          <w:szCs w:val="22"/>
        </w:rPr>
        <w:t>In doi</w:t>
      </w:r>
      <w:r w:rsidR="007E05FF">
        <w:rPr>
          <w:rFonts w:cs="Arial"/>
          <w:szCs w:val="22"/>
        </w:rPr>
        <w:t>ng so, the SEPP requires a BASIX</w:t>
      </w:r>
      <w:r w:rsidR="00EB339D">
        <w:rPr>
          <w:rFonts w:cs="Arial"/>
          <w:szCs w:val="22"/>
        </w:rPr>
        <w:t xml:space="preserve"> c</w:t>
      </w:r>
      <w:r w:rsidRPr="00B4021B">
        <w:rPr>
          <w:rFonts w:cs="Arial"/>
          <w:szCs w:val="22"/>
        </w:rPr>
        <w:t xml:space="preserve">ertificate to </w:t>
      </w:r>
      <w:proofErr w:type="gramStart"/>
      <w:r w:rsidRPr="00B4021B">
        <w:rPr>
          <w:rFonts w:cs="Arial"/>
          <w:szCs w:val="22"/>
        </w:rPr>
        <w:t>be submitted</w:t>
      </w:r>
      <w:proofErr w:type="gramEnd"/>
      <w:r w:rsidRPr="00B4021B">
        <w:rPr>
          <w:rFonts w:cs="Arial"/>
          <w:szCs w:val="22"/>
        </w:rPr>
        <w:t xml:space="preserve"> with the application identifying a range of energy and water saving commitments that will be incorporated into the development; these com</w:t>
      </w:r>
      <w:r w:rsidR="00854B54">
        <w:rPr>
          <w:rFonts w:cs="Arial"/>
          <w:szCs w:val="22"/>
        </w:rPr>
        <w:t xml:space="preserve">mitments must be shown on the </w:t>
      </w:r>
      <w:r w:rsidRPr="00B4021B">
        <w:rPr>
          <w:rFonts w:cs="Arial"/>
          <w:szCs w:val="22"/>
        </w:rPr>
        <w:t>plans.</w:t>
      </w:r>
    </w:p>
    <w:p w:rsidR="00C62D80" w:rsidRDefault="00FC0445" w:rsidP="00BC2BA7">
      <w:pPr>
        <w:rPr>
          <w:rFonts w:cs="Arial"/>
          <w:szCs w:val="22"/>
        </w:rPr>
      </w:pPr>
      <w:r w:rsidRPr="00B147C2">
        <w:rPr>
          <w:rFonts w:cs="Arial"/>
          <w:szCs w:val="22"/>
        </w:rPr>
        <w:t>Accordingly,</w:t>
      </w:r>
      <w:r w:rsidR="007E05FF">
        <w:rPr>
          <w:rFonts w:cs="Arial"/>
          <w:szCs w:val="22"/>
        </w:rPr>
        <w:t xml:space="preserve"> the applicant submitted a BASIX</w:t>
      </w:r>
      <w:r w:rsidRPr="00B147C2">
        <w:rPr>
          <w:rFonts w:cs="Arial"/>
          <w:szCs w:val="22"/>
        </w:rPr>
        <w:t xml:space="preserve"> Certificate </w:t>
      </w:r>
      <w:r w:rsidR="000F00E2">
        <w:rPr>
          <w:rFonts w:cs="Arial"/>
          <w:szCs w:val="22"/>
        </w:rPr>
        <w:t xml:space="preserve">(Ref 1004109M, dated 27 March 2019) </w:t>
      </w:r>
      <w:r w:rsidRPr="00B147C2">
        <w:rPr>
          <w:rFonts w:cs="Arial"/>
          <w:szCs w:val="22"/>
        </w:rPr>
        <w:t xml:space="preserve">and plans </w:t>
      </w:r>
      <w:r w:rsidR="00854B54">
        <w:rPr>
          <w:rFonts w:cs="Arial"/>
          <w:szCs w:val="22"/>
        </w:rPr>
        <w:t>that contain most relevant BASIX</w:t>
      </w:r>
      <w:r w:rsidRPr="00B147C2">
        <w:rPr>
          <w:rFonts w:cs="Arial"/>
          <w:szCs w:val="22"/>
        </w:rPr>
        <w:t xml:space="preserve"> commitments. It </w:t>
      </w:r>
      <w:proofErr w:type="gramStart"/>
      <w:r w:rsidRPr="00B147C2">
        <w:rPr>
          <w:rFonts w:cs="Arial"/>
          <w:szCs w:val="22"/>
        </w:rPr>
        <w:t>is acknowledged</w:t>
      </w:r>
      <w:proofErr w:type="gramEnd"/>
      <w:r w:rsidRPr="00B147C2">
        <w:rPr>
          <w:rFonts w:cs="Arial"/>
          <w:szCs w:val="22"/>
        </w:rPr>
        <w:t xml:space="preserve"> the plans have n</w:t>
      </w:r>
      <w:r w:rsidR="00C62D80">
        <w:rPr>
          <w:rFonts w:cs="Arial"/>
          <w:szCs w:val="22"/>
        </w:rPr>
        <w:t>ot specified the central energy.</w:t>
      </w:r>
    </w:p>
    <w:p w:rsidR="00C62D80" w:rsidRPr="00854B54" w:rsidRDefault="00C62D80" w:rsidP="00BC2BA7">
      <w:pPr>
        <w:rPr>
          <w:rFonts w:cs="Arial"/>
          <w:b/>
          <w:szCs w:val="22"/>
        </w:rPr>
      </w:pPr>
      <w:r w:rsidRPr="00854B54">
        <w:rPr>
          <w:rFonts w:cs="Arial"/>
          <w:b/>
          <w:szCs w:val="22"/>
        </w:rPr>
        <w:t xml:space="preserve">State Environmental Planning Policy </w:t>
      </w:r>
      <w:r w:rsidR="00045200" w:rsidRPr="00854B54">
        <w:rPr>
          <w:rFonts w:cs="Arial"/>
          <w:b/>
          <w:szCs w:val="22"/>
        </w:rPr>
        <w:t>(</w:t>
      </w:r>
      <w:r w:rsidRPr="00854B54">
        <w:rPr>
          <w:rFonts w:cs="Arial"/>
          <w:b/>
          <w:szCs w:val="22"/>
        </w:rPr>
        <w:t>Infrastructure</w:t>
      </w:r>
      <w:r w:rsidR="00045200" w:rsidRPr="00854B54">
        <w:rPr>
          <w:rFonts w:cs="Arial"/>
          <w:b/>
          <w:szCs w:val="22"/>
        </w:rPr>
        <w:t>) 2007</w:t>
      </w:r>
      <w:r w:rsidRPr="00854B54">
        <w:rPr>
          <w:rFonts w:cs="Arial"/>
          <w:b/>
          <w:szCs w:val="22"/>
        </w:rPr>
        <w:t xml:space="preserve"> </w:t>
      </w:r>
    </w:p>
    <w:p w:rsidR="00DA389F" w:rsidRPr="00DA389F" w:rsidRDefault="00854B54" w:rsidP="00BC2BA7">
      <w:pPr>
        <w:rPr>
          <w:rFonts w:cs="Arial"/>
          <w:szCs w:val="22"/>
        </w:rPr>
      </w:pPr>
      <w:r>
        <w:rPr>
          <w:rFonts w:cs="Arial"/>
          <w:szCs w:val="22"/>
        </w:rPr>
        <w:t xml:space="preserve">Clause 45 requires development to consider the likely effect on electricity transmission of distribution network. </w:t>
      </w:r>
    </w:p>
    <w:p w:rsidR="00C62D80" w:rsidRDefault="00045200" w:rsidP="00BC2BA7">
      <w:pPr>
        <w:rPr>
          <w:rFonts w:cs="Arial"/>
          <w:szCs w:val="22"/>
        </w:rPr>
      </w:pPr>
      <w:r w:rsidRPr="001355CB">
        <w:rPr>
          <w:rFonts w:cs="Arial"/>
          <w:szCs w:val="22"/>
        </w:rPr>
        <w:t xml:space="preserve">The development has been referred to </w:t>
      </w:r>
      <w:proofErr w:type="gramStart"/>
      <w:r w:rsidRPr="001355CB">
        <w:rPr>
          <w:rFonts w:cs="Arial"/>
          <w:szCs w:val="22"/>
        </w:rPr>
        <w:t>Ausgrid</w:t>
      </w:r>
      <w:proofErr w:type="gramEnd"/>
      <w:r w:rsidRPr="001355CB">
        <w:rPr>
          <w:rFonts w:cs="Arial"/>
          <w:szCs w:val="22"/>
        </w:rPr>
        <w:t xml:space="preserve"> </w:t>
      </w:r>
      <w:r w:rsidR="003F26CA" w:rsidRPr="001355CB">
        <w:rPr>
          <w:rFonts w:cs="Arial"/>
          <w:szCs w:val="22"/>
        </w:rPr>
        <w:t>as the existing overhead powerlines will be required to be relocated underground</w:t>
      </w:r>
      <w:r w:rsidR="00854B54">
        <w:rPr>
          <w:rFonts w:cs="Arial"/>
          <w:szCs w:val="22"/>
        </w:rPr>
        <w:t>.</w:t>
      </w:r>
      <w:r w:rsidRPr="001355CB">
        <w:rPr>
          <w:rFonts w:cs="Arial"/>
          <w:szCs w:val="22"/>
        </w:rPr>
        <w:t xml:space="preserve"> </w:t>
      </w:r>
      <w:proofErr w:type="spellStart"/>
      <w:proofErr w:type="gramStart"/>
      <w:r w:rsidR="00854B54">
        <w:rPr>
          <w:rFonts w:cs="Arial"/>
          <w:szCs w:val="22"/>
        </w:rPr>
        <w:t>Ausgrid</w:t>
      </w:r>
      <w:proofErr w:type="spellEnd"/>
      <w:r w:rsidR="00854B54">
        <w:rPr>
          <w:rFonts w:cs="Arial"/>
          <w:szCs w:val="22"/>
        </w:rPr>
        <w:t xml:space="preserve"> raise</w:t>
      </w:r>
      <w:r w:rsidR="00D47554" w:rsidRPr="001355CB">
        <w:rPr>
          <w:rFonts w:cs="Arial"/>
          <w:szCs w:val="22"/>
        </w:rPr>
        <w:t xml:space="preserve"> no objection</w:t>
      </w:r>
      <w:r w:rsidR="00854B54">
        <w:rPr>
          <w:rFonts w:cs="Arial"/>
          <w:szCs w:val="22"/>
        </w:rPr>
        <w:t xml:space="preserve"> to the development </w:t>
      </w:r>
      <w:r w:rsidR="00D47554" w:rsidRPr="001355CB">
        <w:rPr>
          <w:rFonts w:cs="Arial"/>
          <w:szCs w:val="22"/>
        </w:rPr>
        <w:t xml:space="preserve">and </w:t>
      </w:r>
      <w:r w:rsidR="00854B54">
        <w:rPr>
          <w:rFonts w:cs="Arial"/>
          <w:szCs w:val="22"/>
        </w:rPr>
        <w:t xml:space="preserve">provided </w:t>
      </w:r>
      <w:r w:rsidR="00D47554" w:rsidRPr="001355CB">
        <w:rPr>
          <w:rFonts w:cs="Arial"/>
          <w:szCs w:val="22"/>
        </w:rPr>
        <w:t>recommended conditions of consent</w:t>
      </w:r>
      <w:proofErr w:type="gramEnd"/>
      <w:r w:rsidR="001355CB" w:rsidRPr="001355CB">
        <w:rPr>
          <w:rFonts w:cs="Arial"/>
          <w:szCs w:val="22"/>
        </w:rPr>
        <w:t xml:space="preserve"> </w:t>
      </w:r>
    </w:p>
    <w:p w:rsidR="00854B54" w:rsidRPr="00BF693B" w:rsidRDefault="00854B54" w:rsidP="00BC2BA7">
      <w:pPr>
        <w:rPr>
          <w:rFonts w:cs="Arial"/>
          <w:b/>
          <w:szCs w:val="22"/>
        </w:rPr>
      </w:pPr>
      <w:r w:rsidRPr="00BF693B">
        <w:rPr>
          <w:rFonts w:cs="Arial"/>
          <w:b/>
          <w:szCs w:val="22"/>
        </w:rPr>
        <w:t>State Environmental Planning Policy No 55—Remediation of Land</w:t>
      </w:r>
    </w:p>
    <w:p w:rsidR="00854B54" w:rsidRDefault="0064337D" w:rsidP="00BC2BA7">
      <w:pPr>
        <w:rPr>
          <w:rFonts w:cs="Arial"/>
          <w:szCs w:val="22"/>
        </w:rPr>
      </w:pPr>
      <w:r>
        <w:rPr>
          <w:rFonts w:cs="Arial"/>
          <w:szCs w:val="22"/>
        </w:rPr>
        <w:t xml:space="preserve">The land </w:t>
      </w:r>
      <w:proofErr w:type="gramStart"/>
      <w:r>
        <w:rPr>
          <w:rFonts w:cs="Arial"/>
          <w:szCs w:val="22"/>
        </w:rPr>
        <w:t>is not identified</w:t>
      </w:r>
      <w:proofErr w:type="gramEnd"/>
      <w:r>
        <w:rPr>
          <w:rFonts w:cs="Arial"/>
          <w:szCs w:val="22"/>
        </w:rPr>
        <w:t xml:space="preserve"> as contaminated. A preliminary site investigation</w:t>
      </w:r>
      <w:r w:rsidR="00BF693B">
        <w:rPr>
          <w:rFonts w:cs="Arial"/>
          <w:szCs w:val="22"/>
        </w:rPr>
        <w:t xml:space="preserve"> report</w:t>
      </w:r>
      <w:r>
        <w:rPr>
          <w:rFonts w:cs="Arial"/>
          <w:szCs w:val="22"/>
        </w:rPr>
        <w:t xml:space="preserve"> has been lodged which concluded that no gross contaminants at locations tested. A recommendation for an unexpected finds protocol </w:t>
      </w:r>
      <w:proofErr w:type="gramStart"/>
      <w:r>
        <w:rPr>
          <w:rFonts w:cs="Arial"/>
          <w:szCs w:val="22"/>
        </w:rPr>
        <w:t>be</w:t>
      </w:r>
      <w:proofErr w:type="gramEnd"/>
      <w:r>
        <w:rPr>
          <w:rFonts w:cs="Arial"/>
          <w:szCs w:val="22"/>
        </w:rPr>
        <w:t xml:space="preserve"> developed for the site.</w:t>
      </w:r>
    </w:p>
    <w:p w:rsidR="00FC0445" w:rsidRPr="00854B54" w:rsidRDefault="00FC0445" w:rsidP="00FC0445">
      <w:pPr>
        <w:jc w:val="both"/>
        <w:rPr>
          <w:rFonts w:cs="Arial"/>
          <w:b/>
          <w:szCs w:val="22"/>
        </w:rPr>
      </w:pPr>
      <w:r w:rsidRPr="00854B54">
        <w:rPr>
          <w:rFonts w:cs="Arial"/>
          <w:b/>
          <w:szCs w:val="22"/>
        </w:rPr>
        <w:t>Lake Macquarie Local Environmental Plan 2014</w:t>
      </w:r>
      <w:r w:rsidR="00190CAB" w:rsidRPr="00854B54">
        <w:rPr>
          <w:rFonts w:cs="Arial"/>
          <w:b/>
          <w:szCs w:val="22"/>
        </w:rPr>
        <w:t xml:space="preserve"> (LMLEP 2014)</w:t>
      </w:r>
    </w:p>
    <w:p w:rsidR="00FC0445" w:rsidRPr="00385CC4" w:rsidRDefault="00FC0445" w:rsidP="00FC0445">
      <w:pPr>
        <w:rPr>
          <w:rFonts w:cs="Arial"/>
          <w:szCs w:val="22"/>
        </w:rPr>
      </w:pPr>
      <w:r w:rsidRPr="00385CC4">
        <w:rPr>
          <w:rFonts w:cs="Arial"/>
          <w:szCs w:val="22"/>
        </w:rPr>
        <w:t xml:space="preserve">* Applicable clauses </w:t>
      </w:r>
      <w:proofErr w:type="gramStart"/>
      <w:r w:rsidRPr="00385CC4">
        <w:rPr>
          <w:rFonts w:cs="Arial"/>
          <w:szCs w:val="22"/>
        </w:rPr>
        <w:t>are detailed</w:t>
      </w:r>
      <w:proofErr w:type="gramEnd"/>
      <w:r w:rsidRPr="00385CC4">
        <w:rPr>
          <w:rFonts w:cs="Arial"/>
          <w:szCs w:val="22"/>
        </w:rPr>
        <w:t xml:space="preserve"> hereunder. Where clauses are not explicitly detailed, it is considered those clauses are not relevant to the proposal.</w:t>
      </w:r>
    </w:p>
    <w:p w:rsidR="00FC0445" w:rsidRPr="000D05BB" w:rsidRDefault="00FC0445" w:rsidP="00FC0445">
      <w:pPr>
        <w:jc w:val="both"/>
        <w:rPr>
          <w:rFonts w:cs="Arial"/>
          <w:szCs w:val="22"/>
          <w:u w:val="single"/>
        </w:rPr>
      </w:pPr>
      <w:r w:rsidRPr="000D05BB">
        <w:rPr>
          <w:rFonts w:cs="Arial"/>
          <w:szCs w:val="22"/>
          <w:u w:val="single"/>
        </w:rPr>
        <w:t>Clause 2.3 Zone objectives and Land Use Table</w:t>
      </w:r>
    </w:p>
    <w:p w:rsidR="00FC0445" w:rsidRDefault="00FC0445" w:rsidP="00FC0445">
      <w:pPr>
        <w:jc w:val="both"/>
        <w:rPr>
          <w:rFonts w:cs="Arial"/>
          <w:szCs w:val="22"/>
        </w:rPr>
      </w:pPr>
      <w:r w:rsidRPr="000D05BB">
        <w:rPr>
          <w:rFonts w:cs="Arial"/>
          <w:szCs w:val="22"/>
        </w:rPr>
        <w:t xml:space="preserve">The site is zoned B4 Mixed Use.  </w:t>
      </w:r>
    </w:p>
    <w:p w:rsidR="0085643C" w:rsidRDefault="0085643C" w:rsidP="0085643C">
      <w:pPr>
        <w:jc w:val="center"/>
      </w:pPr>
      <w:r>
        <w:rPr>
          <w:noProof/>
        </w:rPr>
        <w:drawing>
          <wp:inline distT="0" distB="0" distL="0" distR="0" wp14:anchorId="324E10DF" wp14:editId="77EA14EC">
            <wp:extent cx="5781675" cy="29357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2935726"/>
                    </a:xfrm>
                    <a:prstGeom prst="rect">
                      <a:avLst/>
                    </a:prstGeom>
                    <a:noFill/>
                    <a:ln>
                      <a:noFill/>
                    </a:ln>
                  </pic:spPr>
                </pic:pic>
              </a:graphicData>
            </a:graphic>
          </wp:inline>
        </w:drawing>
      </w:r>
    </w:p>
    <w:p w:rsidR="0085643C" w:rsidRDefault="0085643C" w:rsidP="0085643C">
      <w:pPr>
        <w:jc w:val="center"/>
        <w:rPr>
          <w:b/>
          <w:szCs w:val="22"/>
        </w:rPr>
      </w:pPr>
      <w:r w:rsidRPr="0064337D">
        <w:rPr>
          <w:b/>
          <w:szCs w:val="22"/>
        </w:rPr>
        <w:t xml:space="preserve">Figure </w:t>
      </w:r>
      <w:r w:rsidR="0064337D" w:rsidRPr="0064337D">
        <w:rPr>
          <w:b/>
          <w:szCs w:val="22"/>
        </w:rPr>
        <w:t>6</w:t>
      </w:r>
      <w:r w:rsidRPr="00B6291F">
        <w:rPr>
          <w:b/>
          <w:szCs w:val="22"/>
        </w:rPr>
        <w:t>: Zoning Map (Extract from LMLEP 2014, site shown in red)</w:t>
      </w:r>
    </w:p>
    <w:p w:rsidR="0085643C" w:rsidRPr="000D05BB" w:rsidRDefault="0085643C" w:rsidP="00FC0445">
      <w:pPr>
        <w:jc w:val="both"/>
        <w:rPr>
          <w:rFonts w:cs="Arial"/>
          <w:szCs w:val="22"/>
        </w:rPr>
      </w:pPr>
    </w:p>
    <w:p w:rsidR="00FC0445" w:rsidRPr="000D05BB" w:rsidRDefault="00FC0445" w:rsidP="00FC0445">
      <w:pPr>
        <w:jc w:val="both"/>
        <w:rPr>
          <w:rFonts w:cs="Arial"/>
          <w:szCs w:val="22"/>
        </w:rPr>
      </w:pPr>
      <w:r w:rsidRPr="000D05BB">
        <w:rPr>
          <w:rFonts w:cs="Arial"/>
          <w:szCs w:val="22"/>
        </w:rPr>
        <w:lastRenderedPageBreak/>
        <w:t xml:space="preserve">The application proposes </w:t>
      </w:r>
      <w:r w:rsidR="00854B54">
        <w:rPr>
          <w:rFonts w:cs="Arial"/>
          <w:szCs w:val="22"/>
        </w:rPr>
        <w:t xml:space="preserve">construction of </w:t>
      </w:r>
      <w:r w:rsidR="00854B54" w:rsidRPr="00BF693B">
        <w:rPr>
          <w:rFonts w:cs="Arial"/>
          <w:szCs w:val="22"/>
        </w:rPr>
        <w:t>a r</w:t>
      </w:r>
      <w:r w:rsidRPr="00BF693B">
        <w:rPr>
          <w:rFonts w:cs="Arial"/>
          <w:szCs w:val="22"/>
        </w:rPr>
        <w:t>esid</w:t>
      </w:r>
      <w:r w:rsidR="00854B54" w:rsidRPr="00BF693B">
        <w:rPr>
          <w:rFonts w:cs="Arial"/>
          <w:szCs w:val="22"/>
        </w:rPr>
        <w:t>ential flat b</w:t>
      </w:r>
      <w:r w:rsidRPr="00BF693B">
        <w:rPr>
          <w:rFonts w:cs="Arial"/>
          <w:szCs w:val="22"/>
        </w:rPr>
        <w:t>uilding</w:t>
      </w:r>
      <w:r w:rsidR="0064337D" w:rsidRPr="00BF693B">
        <w:rPr>
          <w:rFonts w:cs="Arial"/>
          <w:szCs w:val="22"/>
        </w:rPr>
        <w:t>,</w:t>
      </w:r>
      <w:r w:rsidR="0064337D">
        <w:rPr>
          <w:rFonts w:cs="Arial"/>
          <w:szCs w:val="22"/>
        </w:rPr>
        <w:t xml:space="preserve"> </w:t>
      </w:r>
      <w:r w:rsidR="00BF693B">
        <w:rPr>
          <w:rFonts w:cs="Arial"/>
          <w:szCs w:val="22"/>
        </w:rPr>
        <w:t xml:space="preserve">(with </w:t>
      </w:r>
      <w:r w:rsidR="0064337D">
        <w:rPr>
          <w:rFonts w:cs="Arial"/>
          <w:szCs w:val="22"/>
        </w:rPr>
        <w:t>commercial component</w:t>
      </w:r>
      <w:r w:rsidR="00BF693B">
        <w:rPr>
          <w:rFonts w:cs="Arial"/>
          <w:szCs w:val="22"/>
        </w:rPr>
        <w:t>)</w:t>
      </w:r>
      <w:r w:rsidR="0064337D">
        <w:rPr>
          <w:rFonts w:cs="Arial"/>
          <w:szCs w:val="22"/>
        </w:rPr>
        <w:t>,</w:t>
      </w:r>
      <w:r w:rsidRPr="000D05BB">
        <w:rPr>
          <w:rFonts w:cs="Arial"/>
          <w:szCs w:val="22"/>
        </w:rPr>
        <w:t xml:space="preserve"> </w:t>
      </w:r>
      <w:r w:rsidR="00854B54">
        <w:rPr>
          <w:rFonts w:cs="Arial"/>
          <w:szCs w:val="22"/>
        </w:rPr>
        <w:t>incorporating affordable h</w:t>
      </w:r>
      <w:r w:rsidR="00DA389F">
        <w:rPr>
          <w:rFonts w:cs="Arial"/>
          <w:szCs w:val="22"/>
        </w:rPr>
        <w:t>ousing.</w:t>
      </w:r>
    </w:p>
    <w:p w:rsidR="00FC0445" w:rsidRPr="00854B54" w:rsidRDefault="00FC0445" w:rsidP="00854B54">
      <w:pPr>
        <w:jc w:val="both"/>
        <w:rPr>
          <w:rFonts w:cs="Arial"/>
          <w:szCs w:val="22"/>
        </w:rPr>
      </w:pPr>
      <w:r w:rsidRPr="00854B54">
        <w:rPr>
          <w:rFonts w:cs="Arial"/>
          <w:szCs w:val="22"/>
        </w:rPr>
        <w:t>Residential flat building</w:t>
      </w:r>
      <w:r w:rsidR="00DA389F" w:rsidRPr="00854B54">
        <w:rPr>
          <w:rFonts w:cs="Arial"/>
          <w:szCs w:val="22"/>
        </w:rPr>
        <w:t xml:space="preserve"> </w:t>
      </w:r>
      <w:proofErr w:type="gramStart"/>
      <w:r w:rsidR="00DA389F" w:rsidRPr="00854B54">
        <w:rPr>
          <w:rFonts w:cs="Arial"/>
          <w:szCs w:val="22"/>
        </w:rPr>
        <w:t>is defined</w:t>
      </w:r>
      <w:proofErr w:type="gramEnd"/>
      <w:r w:rsidR="00DA389F" w:rsidRPr="00854B54">
        <w:rPr>
          <w:rFonts w:cs="Arial"/>
          <w:szCs w:val="22"/>
        </w:rPr>
        <w:t xml:space="preserve"> as:</w:t>
      </w:r>
    </w:p>
    <w:p w:rsidR="00FC0445" w:rsidRPr="000D05BB" w:rsidRDefault="00FC0445" w:rsidP="00854B54">
      <w:pPr>
        <w:ind w:left="720"/>
        <w:jc w:val="both"/>
        <w:rPr>
          <w:rFonts w:cs="Arial"/>
          <w:i/>
          <w:szCs w:val="22"/>
        </w:rPr>
      </w:pPr>
      <w:proofErr w:type="gramStart"/>
      <w:r w:rsidRPr="000D05BB">
        <w:rPr>
          <w:rFonts w:cs="Arial"/>
          <w:i/>
          <w:szCs w:val="22"/>
        </w:rPr>
        <w:t>a</w:t>
      </w:r>
      <w:proofErr w:type="gramEnd"/>
      <w:r w:rsidRPr="000D05BB">
        <w:rPr>
          <w:rFonts w:cs="Arial"/>
          <w:i/>
          <w:szCs w:val="22"/>
        </w:rPr>
        <w:t xml:space="preserve"> building containing 3 or more dwellings, but does not include an attached dwelling or multi dwelling housing.</w:t>
      </w:r>
    </w:p>
    <w:p w:rsidR="00DA389F" w:rsidRPr="00DA389F" w:rsidRDefault="00DA389F" w:rsidP="00DA389F">
      <w:pPr>
        <w:rPr>
          <w:rFonts w:cs="Arial"/>
          <w:szCs w:val="22"/>
        </w:rPr>
      </w:pPr>
      <w:r w:rsidRPr="00DA389F">
        <w:rPr>
          <w:rFonts w:cs="Arial"/>
          <w:szCs w:val="22"/>
        </w:rPr>
        <w:t>Residential flat buildings are permissible with consent in the B4 – Mixed Use zone.  However, Clause 7.10 Residential development in certain business zones of LMLEP 2014 states:</w:t>
      </w:r>
    </w:p>
    <w:p w:rsidR="00DA389F" w:rsidRPr="00D03143" w:rsidRDefault="00DA389F" w:rsidP="00DA389F">
      <w:pPr>
        <w:rPr>
          <w:rFonts w:cs="Arial"/>
          <w:i/>
          <w:szCs w:val="22"/>
          <w:lang w:val="en"/>
        </w:rPr>
      </w:pPr>
      <w:r w:rsidRPr="00DA389F">
        <w:rPr>
          <w:rFonts w:cs="Arial"/>
          <w:i/>
          <w:szCs w:val="22"/>
          <w:lang w:val="en"/>
        </w:rPr>
        <w:t xml:space="preserve">Development consent must not be granted to development for the purposes of a hostel, residential flat building, multi dwelling housing or serviced apartment on land in Zone B4 Mixed Use, unless it is part of a mixed use development in which all or part of the ground floor of the building facing the primary street has an active street frontage and the consent authority is satisfied that it is to be used for the purposes of </w:t>
      </w:r>
      <w:r w:rsidRPr="00D03143">
        <w:rPr>
          <w:rFonts w:cs="Arial"/>
          <w:i/>
          <w:szCs w:val="22"/>
          <w:lang w:val="en"/>
        </w:rPr>
        <w:t>commercial premises or a health services facility.</w:t>
      </w:r>
    </w:p>
    <w:p w:rsidR="00D03143" w:rsidRDefault="00DA389F" w:rsidP="00DA389F">
      <w:pPr>
        <w:rPr>
          <w:rFonts w:cs="Arial"/>
          <w:szCs w:val="22"/>
          <w:lang w:val="en"/>
        </w:rPr>
      </w:pPr>
      <w:r w:rsidRPr="00D03143">
        <w:rPr>
          <w:rFonts w:cs="Arial"/>
          <w:szCs w:val="22"/>
          <w:lang w:val="en"/>
        </w:rPr>
        <w:t xml:space="preserve">Therefore, the development </w:t>
      </w:r>
      <w:r w:rsidR="00342577" w:rsidRPr="00D03143">
        <w:rPr>
          <w:rFonts w:cs="Arial"/>
          <w:szCs w:val="22"/>
          <w:lang w:val="en"/>
        </w:rPr>
        <w:t xml:space="preserve">has </w:t>
      </w:r>
      <w:r w:rsidR="00854B54">
        <w:rPr>
          <w:rFonts w:cs="Arial"/>
          <w:szCs w:val="22"/>
          <w:lang w:val="en"/>
        </w:rPr>
        <w:t>been</w:t>
      </w:r>
      <w:r w:rsidR="00342577" w:rsidRPr="00D03143">
        <w:rPr>
          <w:rFonts w:cs="Arial"/>
          <w:szCs w:val="22"/>
          <w:lang w:val="en"/>
        </w:rPr>
        <w:t xml:space="preserve"> provided with a small comme</w:t>
      </w:r>
      <w:r w:rsidR="00D03143">
        <w:rPr>
          <w:rFonts w:cs="Arial"/>
          <w:szCs w:val="22"/>
          <w:lang w:val="en"/>
        </w:rPr>
        <w:t xml:space="preserve">rcial </w:t>
      </w:r>
      <w:r w:rsidR="00342577" w:rsidRPr="00D03143">
        <w:rPr>
          <w:rFonts w:cs="Arial"/>
          <w:szCs w:val="22"/>
          <w:lang w:val="en"/>
        </w:rPr>
        <w:t xml:space="preserve">space </w:t>
      </w:r>
      <w:r w:rsidRPr="00D03143">
        <w:rPr>
          <w:rFonts w:cs="Arial"/>
          <w:szCs w:val="22"/>
          <w:lang w:val="en"/>
        </w:rPr>
        <w:t xml:space="preserve">is </w:t>
      </w:r>
      <w:r w:rsidR="00D03143">
        <w:rPr>
          <w:rFonts w:cs="Arial"/>
          <w:szCs w:val="22"/>
          <w:lang w:val="en"/>
        </w:rPr>
        <w:t xml:space="preserve">to ensure </w:t>
      </w:r>
      <w:r w:rsidRPr="00D03143">
        <w:rPr>
          <w:rFonts w:cs="Arial"/>
          <w:szCs w:val="22"/>
          <w:lang w:val="en"/>
        </w:rPr>
        <w:t>permissib</w:t>
      </w:r>
      <w:r w:rsidR="00D03143">
        <w:rPr>
          <w:rFonts w:cs="Arial"/>
          <w:szCs w:val="22"/>
          <w:lang w:val="en"/>
        </w:rPr>
        <w:t xml:space="preserve">ility </w:t>
      </w:r>
      <w:r w:rsidRPr="00D03143">
        <w:rPr>
          <w:rFonts w:cs="Arial"/>
          <w:szCs w:val="22"/>
          <w:lang w:val="en"/>
        </w:rPr>
        <w:t>in the zone</w:t>
      </w:r>
      <w:r w:rsidR="00D03143">
        <w:rPr>
          <w:rFonts w:cs="Arial"/>
          <w:szCs w:val="22"/>
          <w:lang w:val="en"/>
        </w:rPr>
        <w:t>.</w:t>
      </w:r>
    </w:p>
    <w:p w:rsidR="00DA389F" w:rsidRPr="00DA389F" w:rsidRDefault="00DA389F" w:rsidP="00DA389F">
      <w:pPr>
        <w:rPr>
          <w:rFonts w:cs="Arial"/>
          <w:szCs w:val="22"/>
        </w:rPr>
      </w:pPr>
      <w:r w:rsidRPr="00DA389F">
        <w:rPr>
          <w:rFonts w:cs="Arial"/>
          <w:szCs w:val="22"/>
        </w:rPr>
        <w:t>The objectives of the B4 zone are as follows:</w:t>
      </w:r>
    </w:p>
    <w:p w:rsidR="00DA389F" w:rsidRPr="00DA389F" w:rsidRDefault="00DA389F" w:rsidP="00E51E6D">
      <w:pPr>
        <w:numPr>
          <w:ilvl w:val="0"/>
          <w:numId w:val="6"/>
        </w:numPr>
        <w:rPr>
          <w:rFonts w:cs="Arial"/>
          <w:i/>
          <w:szCs w:val="22"/>
          <w:lang w:val="en"/>
        </w:rPr>
      </w:pPr>
      <w:r w:rsidRPr="00DA389F">
        <w:rPr>
          <w:rFonts w:cs="Arial"/>
          <w:i/>
          <w:szCs w:val="22"/>
          <w:lang w:val="en"/>
        </w:rPr>
        <w:t>to provide a mixture of compatible land uses.</w:t>
      </w:r>
    </w:p>
    <w:p w:rsidR="00DA389F" w:rsidRPr="00DA389F" w:rsidRDefault="00DA389F" w:rsidP="00E51E6D">
      <w:pPr>
        <w:numPr>
          <w:ilvl w:val="0"/>
          <w:numId w:val="6"/>
        </w:numPr>
        <w:rPr>
          <w:rFonts w:cs="Arial"/>
          <w:i/>
          <w:szCs w:val="22"/>
          <w:lang w:val="en"/>
        </w:rPr>
      </w:pPr>
      <w:r w:rsidRPr="00DA389F">
        <w:rPr>
          <w:rFonts w:cs="Arial"/>
          <w:i/>
          <w:szCs w:val="22"/>
          <w:lang w:val="en"/>
        </w:rPr>
        <w:t xml:space="preserve">to integrate suitable business, office, residential, retail and other development in accessible locations so as to </w:t>
      </w:r>
      <w:proofErr w:type="spellStart"/>
      <w:r w:rsidRPr="00DA389F">
        <w:rPr>
          <w:rFonts w:cs="Arial"/>
          <w:i/>
          <w:szCs w:val="22"/>
          <w:lang w:val="en"/>
        </w:rPr>
        <w:t>maximise</w:t>
      </w:r>
      <w:proofErr w:type="spellEnd"/>
      <w:r w:rsidRPr="00DA389F">
        <w:rPr>
          <w:rFonts w:cs="Arial"/>
          <w:i/>
          <w:szCs w:val="22"/>
          <w:lang w:val="en"/>
        </w:rPr>
        <w:t xml:space="preserve"> public transport patronage and encourage walking and cycling.</w:t>
      </w:r>
    </w:p>
    <w:p w:rsidR="00DA389F" w:rsidRPr="00DA389F" w:rsidRDefault="00DA389F" w:rsidP="00E51E6D">
      <w:pPr>
        <w:numPr>
          <w:ilvl w:val="0"/>
          <w:numId w:val="6"/>
        </w:numPr>
        <w:rPr>
          <w:rFonts w:cs="Arial"/>
          <w:i/>
          <w:szCs w:val="22"/>
          <w:lang w:val="en"/>
        </w:rPr>
      </w:pPr>
      <w:r w:rsidRPr="00DA389F">
        <w:rPr>
          <w:rFonts w:cs="Arial"/>
          <w:i/>
          <w:szCs w:val="22"/>
          <w:lang w:val="en"/>
        </w:rPr>
        <w:t>to enable development that complements and enhances the core retail function and trading performance of Zone B2 Local Centre and Zone B3 Commercial Core.</w:t>
      </w:r>
    </w:p>
    <w:p w:rsidR="00DA389F" w:rsidRDefault="00DA389F" w:rsidP="00DA389F">
      <w:pPr>
        <w:rPr>
          <w:rFonts w:cs="Arial"/>
          <w:szCs w:val="22"/>
        </w:rPr>
      </w:pPr>
      <w:r w:rsidRPr="00D03143">
        <w:rPr>
          <w:rFonts w:cs="Arial"/>
          <w:szCs w:val="22"/>
        </w:rPr>
        <w:t>The developmen</w:t>
      </w:r>
      <w:r w:rsidR="002E6C9F">
        <w:rPr>
          <w:rFonts w:cs="Arial"/>
          <w:szCs w:val="22"/>
        </w:rPr>
        <w:t xml:space="preserve">t (as amended) </w:t>
      </w:r>
      <w:r w:rsidRPr="00D03143">
        <w:rPr>
          <w:rFonts w:cs="Arial"/>
          <w:szCs w:val="22"/>
        </w:rPr>
        <w:t>is consistent with the objectives of the B4 zone</w:t>
      </w:r>
      <w:r w:rsidR="002E6C9F">
        <w:rPr>
          <w:rFonts w:cs="Arial"/>
          <w:szCs w:val="22"/>
        </w:rPr>
        <w:t>.</w:t>
      </w:r>
    </w:p>
    <w:p w:rsidR="00FC0445" w:rsidRPr="0017086E" w:rsidRDefault="00FC0445" w:rsidP="00FC0445">
      <w:pPr>
        <w:rPr>
          <w:rFonts w:cs="Arial"/>
          <w:szCs w:val="22"/>
          <w:highlight w:val="green"/>
        </w:rPr>
      </w:pPr>
      <w:r w:rsidRPr="000D05BB">
        <w:rPr>
          <w:rFonts w:cs="Arial"/>
          <w:szCs w:val="22"/>
          <w:u w:val="single"/>
        </w:rPr>
        <w:t>Clause</w:t>
      </w:r>
      <w:r w:rsidRPr="000D05BB">
        <w:rPr>
          <w:u w:val="single"/>
        </w:rPr>
        <w:t xml:space="preserve"> </w:t>
      </w:r>
      <w:r w:rsidRPr="000D05BB">
        <w:rPr>
          <w:rFonts w:cs="Arial"/>
          <w:szCs w:val="22"/>
          <w:u w:val="single"/>
        </w:rPr>
        <w:t>2.7 Demolition requires development consent</w:t>
      </w:r>
    </w:p>
    <w:p w:rsidR="00FC0445" w:rsidRPr="000D05BB" w:rsidRDefault="00FC0445" w:rsidP="00FC0445">
      <w:pPr>
        <w:rPr>
          <w:rFonts w:cs="Arial"/>
          <w:szCs w:val="22"/>
        </w:rPr>
      </w:pPr>
      <w:r w:rsidRPr="000D05BB">
        <w:rPr>
          <w:rFonts w:cs="Arial"/>
          <w:szCs w:val="22"/>
        </w:rPr>
        <w:t>The clause</w:t>
      </w:r>
      <w:r w:rsidR="002E5CBB">
        <w:rPr>
          <w:rFonts w:cs="Arial"/>
          <w:szCs w:val="22"/>
        </w:rPr>
        <w:t xml:space="preserve"> requires development consent</w:t>
      </w:r>
      <w:r w:rsidRPr="000D05BB">
        <w:rPr>
          <w:rFonts w:cs="Arial"/>
          <w:szCs w:val="22"/>
        </w:rPr>
        <w:t xml:space="preserve"> be obtained for the demolition of a building or work. </w:t>
      </w:r>
    </w:p>
    <w:p w:rsidR="00FC0445" w:rsidRPr="000D05BB" w:rsidRDefault="00FC0445" w:rsidP="00FC0445">
      <w:pPr>
        <w:rPr>
          <w:rFonts w:cs="Arial"/>
          <w:szCs w:val="22"/>
        </w:rPr>
      </w:pPr>
      <w:r w:rsidRPr="000D05BB">
        <w:rPr>
          <w:rFonts w:cs="Arial"/>
          <w:szCs w:val="22"/>
        </w:rPr>
        <w:t xml:space="preserve">The application proposes to demolish all existing structures on the site, </w:t>
      </w:r>
      <w:r w:rsidR="00C06D07">
        <w:rPr>
          <w:rFonts w:cs="Arial"/>
          <w:szCs w:val="22"/>
        </w:rPr>
        <w:t>including hardstand areas, timber rails and fencing</w:t>
      </w:r>
      <w:r w:rsidRPr="000D05BB">
        <w:rPr>
          <w:rFonts w:cs="Arial"/>
          <w:szCs w:val="22"/>
        </w:rPr>
        <w:t>. Accordingly</w:t>
      </w:r>
      <w:r w:rsidR="006F2427">
        <w:rPr>
          <w:rFonts w:cs="Arial"/>
          <w:szCs w:val="22"/>
        </w:rPr>
        <w:t>,</w:t>
      </w:r>
      <w:r w:rsidRPr="000D05BB">
        <w:rPr>
          <w:rFonts w:cs="Arial"/>
          <w:szCs w:val="22"/>
        </w:rPr>
        <w:t xml:space="preserve"> the applicant has sought con</w:t>
      </w:r>
      <w:r w:rsidR="00C06D07">
        <w:rPr>
          <w:rFonts w:cs="Arial"/>
          <w:szCs w:val="22"/>
        </w:rPr>
        <w:t xml:space="preserve">sent for these demolition works as part of the development application.  </w:t>
      </w:r>
    </w:p>
    <w:p w:rsidR="00FC0445" w:rsidRPr="000D05BB" w:rsidRDefault="00FC0445" w:rsidP="00FC0445">
      <w:pPr>
        <w:jc w:val="both"/>
        <w:rPr>
          <w:rFonts w:cs="Arial"/>
          <w:szCs w:val="22"/>
          <w:u w:val="single"/>
        </w:rPr>
      </w:pPr>
      <w:r w:rsidRPr="000D05BB">
        <w:rPr>
          <w:rFonts w:cs="Arial"/>
          <w:szCs w:val="22"/>
          <w:u w:val="single"/>
        </w:rPr>
        <w:t>Clause 4.3 Height of buildings</w:t>
      </w:r>
    </w:p>
    <w:p w:rsidR="00FC0445" w:rsidRPr="000D05BB" w:rsidRDefault="00FC0445" w:rsidP="00FC0445">
      <w:pPr>
        <w:jc w:val="both"/>
        <w:rPr>
          <w:rFonts w:cs="Arial"/>
          <w:szCs w:val="22"/>
        </w:rPr>
      </w:pPr>
      <w:bookmarkStart w:id="6" w:name="OLE_LINK27"/>
      <w:bookmarkStart w:id="7" w:name="OLE_LINK28"/>
      <w:r w:rsidRPr="000D05BB">
        <w:rPr>
          <w:rFonts w:cs="Arial"/>
          <w:szCs w:val="22"/>
        </w:rPr>
        <w:t xml:space="preserve">The objectives of the clause are to ensure the height of buildings are appropriate for their location. Building heights should encourage high quality urban form. </w:t>
      </w:r>
    </w:p>
    <w:p w:rsidR="00FC0445" w:rsidRPr="000D05BB" w:rsidRDefault="00FC0445" w:rsidP="00FC0445">
      <w:pPr>
        <w:jc w:val="both"/>
        <w:rPr>
          <w:rFonts w:cs="Arial"/>
          <w:szCs w:val="22"/>
        </w:rPr>
      </w:pPr>
      <w:r w:rsidRPr="000D05BB">
        <w:rPr>
          <w:rFonts w:cs="Arial"/>
          <w:szCs w:val="22"/>
        </w:rPr>
        <w:t xml:space="preserve">The site is subject to </w:t>
      </w:r>
      <w:r w:rsidR="002E5CBB">
        <w:rPr>
          <w:rFonts w:cs="Arial"/>
          <w:szCs w:val="22"/>
        </w:rPr>
        <w:t>a maximum building height of 13m</w:t>
      </w:r>
      <w:r w:rsidRPr="000D05BB">
        <w:rPr>
          <w:rFonts w:cs="Arial"/>
          <w:szCs w:val="22"/>
        </w:rPr>
        <w:t xml:space="preserve">. </w:t>
      </w:r>
    </w:p>
    <w:p w:rsidR="00FC0445" w:rsidRDefault="00FC0445" w:rsidP="00FC0445">
      <w:pPr>
        <w:jc w:val="both"/>
        <w:rPr>
          <w:rFonts w:cs="Arial"/>
          <w:szCs w:val="22"/>
        </w:rPr>
      </w:pPr>
      <w:r w:rsidRPr="00C65543">
        <w:rPr>
          <w:rFonts w:cs="Arial"/>
          <w:szCs w:val="22"/>
        </w:rPr>
        <w:t xml:space="preserve">The </w:t>
      </w:r>
      <w:r w:rsidR="00D03143">
        <w:rPr>
          <w:rFonts w:cs="Arial"/>
          <w:szCs w:val="22"/>
        </w:rPr>
        <w:t xml:space="preserve">original </w:t>
      </w:r>
      <w:r w:rsidRPr="00C65543">
        <w:rPr>
          <w:rFonts w:cs="Arial"/>
          <w:szCs w:val="22"/>
        </w:rPr>
        <w:t>application propose</w:t>
      </w:r>
      <w:r w:rsidR="00D03143">
        <w:rPr>
          <w:rFonts w:cs="Arial"/>
          <w:szCs w:val="22"/>
        </w:rPr>
        <w:t>d</w:t>
      </w:r>
      <w:r w:rsidRPr="00C65543">
        <w:rPr>
          <w:rFonts w:cs="Arial"/>
          <w:szCs w:val="22"/>
        </w:rPr>
        <w:t xml:space="preserve"> a maximum building height of 12.</w:t>
      </w:r>
      <w:r w:rsidR="00C06D07">
        <w:rPr>
          <w:rFonts w:cs="Arial"/>
          <w:szCs w:val="22"/>
        </w:rPr>
        <w:t>6</w:t>
      </w:r>
      <w:r w:rsidR="002E5CBB">
        <w:rPr>
          <w:rFonts w:cs="Arial"/>
          <w:szCs w:val="22"/>
        </w:rPr>
        <w:t>m</w:t>
      </w:r>
      <w:r w:rsidRPr="00C65543">
        <w:rPr>
          <w:rFonts w:cs="Arial"/>
          <w:szCs w:val="22"/>
        </w:rPr>
        <w:t xml:space="preserve"> </w:t>
      </w:r>
      <w:r w:rsidR="002E5CBB">
        <w:rPr>
          <w:rFonts w:cs="Arial"/>
          <w:szCs w:val="22"/>
        </w:rPr>
        <w:t>complying with LM</w:t>
      </w:r>
      <w:r w:rsidRPr="00C65543">
        <w:rPr>
          <w:rFonts w:cs="Arial"/>
          <w:szCs w:val="22"/>
        </w:rPr>
        <w:t xml:space="preserve">LEP </w:t>
      </w:r>
      <w:r w:rsidR="002E5CBB">
        <w:rPr>
          <w:rFonts w:cs="Arial"/>
          <w:szCs w:val="22"/>
        </w:rPr>
        <w:t xml:space="preserve">2014 </w:t>
      </w:r>
      <w:r w:rsidRPr="00C65543">
        <w:rPr>
          <w:rFonts w:cs="Arial"/>
          <w:szCs w:val="22"/>
        </w:rPr>
        <w:t>height provisions.</w:t>
      </w:r>
    </w:p>
    <w:p w:rsidR="002E5CBB" w:rsidRDefault="00C06D07" w:rsidP="00FC0445">
      <w:pPr>
        <w:jc w:val="both"/>
        <w:rPr>
          <w:rFonts w:cs="Arial"/>
          <w:szCs w:val="22"/>
        </w:rPr>
      </w:pPr>
      <w:r w:rsidRPr="00D03143">
        <w:rPr>
          <w:rFonts w:cs="Arial"/>
          <w:szCs w:val="22"/>
        </w:rPr>
        <w:t>However, the Design Review Panel has advised the site to the north (zoned IN2) has a he</w:t>
      </w:r>
      <w:r w:rsidR="006F70AB" w:rsidRPr="00D03143">
        <w:rPr>
          <w:rFonts w:cs="Arial"/>
          <w:szCs w:val="22"/>
        </w:rPr>
        <w:t>ight limit of 15m and there is an opportunity for the development to transition from this height to the 13m height control along</w:t>
      </w:r>
      <w:r w:rsidR="002E5CBB">
        <w:rPr>
          <w:rFonts w:cs="Arial"/>
          <w:szCs w:val="22"/>
        </w:rPr>
        <w:t xml:space="preserve"> the southern side of the site. </w:t>
      </w:r>
    </w:p>
    <w:p w:rsidR="006F70AB" w:rsidRDefault="002E5CBB" w:rsidP="00FC0445">
      <w:pPr>
        <w:jc w:val="both"/>
        <w:rPr>
          <w:rFonts w:cs="Arial"/>
          <w:szCs w:val="22"/>
        </w:rPr>
      </w:pPr>
      <w:r>
        <w:rPr>
          <w:rFonts w:cs="Arial"/>
          <w:szCs w:val="22"/>
        </w:rPr>
        <w:t>A c</w:t>
      </w:r>
      <w:r w:rsidR="006F70AB" w:rsidRPr="00D03143">
        <w:rPr>
          <w:rFonts w:cs="Arial"/>
          <w:szCs w:val="22"/>
        </w:rPr>
        <w:t>lause 4.6 written variation would be required if the development is revised to exceed the 13m height limit control.</w:t>
      </w:r>
      <w:r w:rsidR="00D03143">
        <w:rPr>
          <w:rFonts w:cs="Arial"/>
          <w:szCs w:val="22"/>
        </w:rPr>
        <w:t xml:space="preserve"> The amended plans have a maximum height of 14.25m.</w:t>
      </w:r>
    </w:p>
    <w:p w:rsidR="0064337D" w:rsidRPr="00E77147" w:rsidRDefault="0064337D" w:rsidP="0064337D">
      <w:pPr>
        <w:rPr>
          <w:rFonts w:cs="Arial"/>
          <w:szCs w:val="22"/>
          <w:u w:val="single"/>
        </w:rPr>
      </w:pPr>
      <w:r w:rsidRPr="00E77147">
        <w:rPr>
          <w:rFonts w:cs="Arial"/>
          <w:szCs w:val="22"/>
          <w:u w:val="single"/>
        </w:rPr>
        <w:lastRenderedPageBreak/>
        <w:t>Clause 4.6 Exceptions to development standards</w:t>
      </w:r>
    </w:p>
    <w:p w:rsidR="0064337D" w:rsidRDefault="0064337D" w:rsidP="0064337D">
      <w:pPr>
        <w:jc w:val="both"/>
        <w:rPr>
          <w:szCs w:val="22"/>
        </w:rPr>
      </w:pPr>
      <w:r w:rsidRPr="00B94F30">
        <w:rPr>
          <w:szCs w:val="22"/>
        </w:rPr>
        <w:t xml:space="preserve">Clause 4.6 (Exceptions </w:t>
      </w:r>
      <w:r>
        <w:rPr>
          <w:szCs w:val="22"/>
        </w:rPr>
        <w:t xml:space="preserve">to development standards) of </w:t>
      </w:r>
      <w:proofErr w:type="spellStart"/>
      <w:r>
        <w:rPr>
          <w:szCs w:val="22"/>
        </w:rPr>
        <w:t>LM</w:t>
      </w:r>
      <w:r w:rsidRPr="00B94F30">
        <w:rPr>
          <w:szCs w:val="22"/>
        </w:rPr>
        <w:t>LEP</w:t>
      </w:r>
      <w:proofErr w:type="spellEnd"/>
      <w:r w:rsidRPr="00B94F30">
        <w:rPr>
          <w:szCs w:val="22"/>
        </w:rPr>
        <w:t xml:space="preserve"> 2014 enables variations to development standards including the</w:t>
      </w:r>
      <w:r>
        <w:rPr>
          <w:szCs w:val="22"/>
        </w:rPr>
        <w:t xml:space="preserve"> heights of building.</w:t>
      </w:r>
    </w:p>
    <w:p w:rsidR="0064337D" w:rsidRDefault="0064337D" w:rsidP="0064337D">
      <w:r>
        <w:rPr>
          <w:rFonts w:cs="Arial"/>
          <w:szCs w:val="22"/>
        </w:rPr>
        <w:t xml:space="preserve">A separate </w:t>
      </w:r>
      <w:r w:rsidRPr="00D16730">
        <w:rPr>
          <w:rFonts w:cs="Arial"/>
          <w:szCs w:val="22"/>
        </w:rPr>
        <w:t xml:space="preserve">Clause 4.6 Exception to development standard </w:t>
      </w:r>
      <w:proofErr w:type="gramStart"/>
      <w:r w:rsidRPr="00D16730">
        <w:rPr>
          <w:rFonts w:cs="Arial"/>
          <w:szCs w:val="22"/>
        </w:rPr>
        <w:t>has been submitted</w:t>
      </w:r>
      <w:proofErr w:type="gramEnd"/>
      <w:r w:rsidRPr="00D16730">
        <w:rPr>
          <w:rFonts w:cs="Arial"/>
          <w:szCs w:val="22"/>
        </w:rPr>
        <w:t xml:space="preserve"> with the application for</w:t>
      </w:r>
      <w:r>
        <w:rPr>
          <w:rFonts w:cs="Arial"/>
          <w:szCs w:val="22"/>
        </w:rPr>
        <w:t xml:space="preserve"> variation to Clause 4.3 of </w:t>
      </w:r>
      <w:proofErr w:type="spellStart"/>
      <w:r>
        <w:rPr>
          <w:rFonts w:cs="Arial"/>
          <w:szCs w:val="22"/>
        </w:rPr>
        <w:t>LMLEP</w:t>
      </w:r>
      <w:proofErr w:type="spellEnd"/>
      <w:r>
        <w:rPr>
          <w:rFonts w:cs="Arial"/>
          <w:szCs w:val="22"/>
        </w:rPr>
        <w:t xml:space="preserve"> 2014 (Height of Buildings). </w:t>
      </w:r>
      <w:r w:rsidRPr="00250B10">
        <w:t>The application proposes a maximum building height of 1</w:t>
      </w:r>
      <w:r>
        <w:t>4.25</w:t>
      </w:r>
      <w:r w:rsidRPr="00250B10">
        <w:t xml:space="preserve"> metres above existing ground level.</w:t>
      </w:r>
      <w:r>
        <w:t xml:space="preserve"> A maximum variation to the standard of 1.25 metres (9.6%) </w:t>
      </w:r>
      <w:proofErr w:type="gramStart"/>
      <w:r>
        <w:t>is proposed</w:t>
      </w:r>
      <w:proofErr w:type="gramEnd"/>
      <w:r>
        <w:t xml:space="preserve">, which relates to the small sections of the roofs shown in Figure 5.  </w:t>
      </w:r>
    </w:p>
    <w:p w:rsidR="0064337D" w:rsidRDefault="0064337D" w:rsidP="0064337D">
      <w:r w:rsidRPr="00B35A9C">
        <w:rPr>
          <w:rFonts w:cs="Arial"/>
          <w:szCs w:val="22"/>
        </w:rPr>
        <w:t xml:space="preserve">A Clause 4.6 Exception to development standard has been submitted with the application for variation to Clause </w:t>
      </w:r>
      <w:proofErr w:type="gramStart"/>
      <w:r w:rsidRPr="00B35A9C">
        <w:rPr>
          <w:rFonts w:cs="Arial"/>
          <w:szCs w:val="22"/>
        </w:rPr>
        <w:t>4</w:t>
      </w:r>
      <w:r>
        <w:rPr>
          <w:rFonts w:cs="Arial"/>
          <w:szCs w:val="22"/>
        </w:rPr>
        <w:t xml:space="preserve">.3 </w:t>
      </w:r>
      <w:r w:rsidRPr="00B35A9C">
        <w:rPr>
          <w:rFonts w:cs="Arial"/>
          <w:szCs w:val="22"/>
        </w:rPr>
        <w:t xml:space="preserve"> of</w:t>
      </w:r>
      <w:proofErr w:type="gramEnd"/>
      <w:r w:rsidRPr="00B35A9C">
        <w:rPr>
          <w:rFonts w:cs="Arial"/>
          <w:szCs w:val="22"/>
        </w:rPr>
        <w:t xml:space="preserve"> </w:t>
      </w:r>
      <w:r>
        <w:rPr>
          <w:rFonts w:cs="Arial"/>
          <w:szCs w:val="22"/>
        </w:rPr>
        <w:t xml:space="preserve">LM </w:t>
      </w:r>
      <w:proofErr w:type="spellStart"/>
      <w:r>
        <w:rPr>
          <w:rFonts w:cs="Arial"/>
          <w:szCs w:val="22"/>
        </w:rPr>
        <w:t>LEP</w:t>
      </w:r>
      <w:proofErr w:type="spellEnd"/>
      <w:r>
        <w:rPr>
          <w:rFonts w:cs="Arial"/>
          <w:szCs w:val="22"/>
        </w:rPr>
        <w:t xml:space="preserve"> 2014 - </w:t>
      </w:r>
      <w:r w:rsidRPr="00B35A9C">
        <w:rPr>
          <w:rFonts w:cs="Arial"/>
          <w:szCs w:val="22"/>
        </w:rPr>
        <w:t xml:space="preserve">Height of Buildings. </w:t>
      </w:r>
    </w:p>
    <w:p w:rsidR="0064337D" w:rsidRDefault="0064337D" w:rsidP="0064337D">
      <w:r>
        <w:t xml:space="preserve">The </w:t>
      </w:r>
      <w:r w:rsidRPr="00AC57A9">
        <w:t>building elements</w:t>
      </w:r>
      <w:r>
        <w:t xml:space="preserve"> exceeding the building height </w:t>
      </w:r>
      <w:r w:rsidRPr="00AC57A9">
        <w:t xml:space="preserve">are </w:t>
      </w:r>
      <w:r>
        <w:t xml:space="preserve">approximately 50% of the </w:t>
      </w:r>
      <w:r w:rsidRPr="00AC57A9">
        <w:t>roof area</w:t>
      </w:r>
      <w:r>
        <w:t xml:space="preserve">, the other 50% being within the 13 metres height limit.  </w:t>
      </w:r>
    </w:p>
    <w:p w:rsidR="0064337D" w:rsidRPr="00B94F30" w:rsidRDefault="0064337D" w:rsidP="0064337D">
      <w:pPr>
        <w:jc w:val="both"/>
      </w:pPr>
      <w:r w:rsidRPr="00B94F30">
        <w:t xml:space="preserve">Development consent </w:t>
      </w:r>
      <w:proofErr w:type="gramStart"/>
      <w:r w:rsidRPr="00B94F30">
        <w:t>must not be granted</w:t>
      </w:r>
      <w:proofErr w:type="gramEnd"/>
      <w:r w:rsidRPr="00B94F30">
        <w:t xml:space="preserve"> for development that contravenes a development standard unless the consent authority has considered a written request from the applicant that seeks to justify the contravention of the development standard by demonstrating</w:t>
      </w:r>
      <w:r>
        <w:t>,</w:t>
      </w:r>
    </w:p>
    <w:p w:rsidR="0064337D" w:rsidRPr="00B94F30" w:rsidRDefault="0064337D" w:rsidP="00E51E6D">
      <w:pPr>
        <w:pStyle w:val="ListParagraph"/>
        <w:numPr>
          <w:ilvl w:val="0"/>
          <w:numId w:val="18"/>
        </w:numPr>
        <w:jc w:val="both"/>
      </w:pPr>
      <w:r w:rsidRPr="00B94F30">
        <w:t>that compliance with the development standard is unreasonable or unnecessary in the circumstances of the case, and</w:t>
      </w:r>
    </w:p>
    <w:p w:rsidR="0064337D" w:rsidRPr="00B94F30" w:rsidRDefault="0064337D" w:rsidP="00E51E6D">
      <w:pPr>
        <w:pStyle w:val="ListParagraph"/>
        <w:numPr>
          <w:ilvl w:val="0"/>
          <w:numId w:val="18"/>
        </w:numPr>
        <w:jc w:val="both"/>
      </w:pPr>
      <w:proofErr w:type="gramStart"/>
      <w:r w:rsidRPr="00B94F30">
        <w:t>that</w:t>
      </w:r>
      <w:proofErr w:type="gramEnd"/>
      <w:r w:rsidRPr="00B94F30">
        <w:t xml:space="preserve"> there are sufficient environmental planning grounds to justify contravening the development standard.</w:t>
      </w:r>
    </w:p>
    <w:p w:rsidR="0064337D" w:rsidRDefault="0064337D" w:rsidP="0064337D">
      <w:pPr>
        <w:jc w:val="both"/>
      </w:pPr>
      <w:r w:rsidRPr="00E95EB0">
        <w:t xml:space="preserve">The applicant’s </w:t>
      </w:r>
      <w:r>
        <w:t xml:space="preserve">written </w:t>
      </w:r>
      <w:r w:rsidRPr="00E95EB0">
        <w:t xml:space="preserve">variations have argued the objectives of the </w:t>
      </w:r>
      <w:proofErr w:type="gramStart"/>
      <w:r w:rsidRPr="00E95EB0">
        <w:t>building height development standard</w:t>
      </w:r>
      <w:r>
        <w:t>s</w:t>
      </w:r>
      <w:proofErr w:type="gramEnd"/>
      <w:r w:rsidRPr="00E95EB0">
        <w:t xml:space="preserve"> are achieved notwithstanding non-compliance with the </w:t>
      </w:r>
      <w:r>
        <w:t xml:space="preserve">applicable </w:t>
      </w:r>
      <w:r w:rsidRPr="00E95EB0">
        <w:t>standard</w:t>
      </w:r>
      <w:r>
        <w:t>s</w:t>
      </w:r>
      <w:r w:rsidRPr="00E95EB0">
        <w:t>.</w:t>
      </w:r>
      <w:r>
        <w:t xml:space="preserve"> In particular, the written variations have argued the height of the building is appropriate for its location given permitted adjacent height controls and is appropriate in the context of the location for the following reasons:</w:t>
      </w:r>
    </w:p>
    <w:p w:rsidR="0064337D" w:rsidRDefault="0064337D" w:rsidP="00E51E6D">
      <w:pPr>
        <w:pStyle w:val="ListParagraph"/>
        <w:numPr>
          <w:ilvl w:val="0"/>
          <w:numId w:val="15"/>
        </w:numPr>
        <w:spacing w:after="160"/>
        <w:contextualSpacing w:val="0"/>
        <w:jc w:val="both"/>
      </w:pPr>
      <w:r>
        <w:t xml:space="preserve">the height of the building is consistent with surrounding built form; </w:t>
      </w:r>
    </w:p>
    <w:p w:rsidR="0064337D" w:rsidRDefault="0064337D" w:rsidP="00E51E6D">
      <w:pPr>
        <w:pStyle w:val="ListParagraph"/>
        <w:numPr>
          <w:ilvl w:val="0"/>
          <w:numId w:val="15"/>
        </w:numPr>
        <w:spacing w:after="160"/>
        <w:contextualSpacing w:val="0"/>
        <w:jc w:val="both"/>
      </w:pPr>
      <w:r>
        <w:t>the building has suitable separation from neighbouring sites and does not have any adverse amenity impacts in relation to solar access and visual privacy;</w:t>
      </w:r>
    </w:p>
    <w:p w:rsidR="0064337D" w:rsidRDefault="0064337D" w:rsidP="00E51E6D">
      <w:pPr>
        <w:pStyle w:val="ListParagraph"/>
        <w:numPr>
          <w:ilvl w:val="0"/>
          <w:numId w:val="15"/>
        </w:numPr>
        <w:spacing w:after="160"/>
        <w:contextualSpacing w:val="0"/>
        <w:jc w:val="both"/>
      </w:pPr>
      <w:r>
        <w:t>the higher elements of the building that exceed the building height would not have unreasonable visual or amenity impacts;</w:t>
      </w:r>
    </w:p>
    <w:p w:rsidR="0064337D" w:rsidRDefault="0064337D" w:rsidP="00E51E6D">
      <w:pPr>
        <w:pStyle w:val="ListParagraph"/>
        <w:numPr>
          <w:ilvl w:val="0"/>
          <w:numId w:val="15"/>
        </w:numPr>
        <w:spacing w:after="160"/>
        <w:contextualSpacing w:val="0"/>
        <w:jc w:val="both"/>
      </w:pPr>
      <w:r>
        <w:t>extensive landscaping will be planted around the building to soften and visually fragment the building;</w:t>
      </w:r>
      <w:r w:rsidR="00BF693B">
        <w:t xml:space="preserve"> </w:t>
      </w:r>
      <w:r>
        <w:t xml:space="preserve"> </w:t>
      </w:r>
    </w:p>
    <w:p w:rsidR="0064337D" w:rsidRDefault="0064337D" w:rsidP="00E51E6D">
      <w:pPr>
        <w:pStyle w:val="ListParagraph"/>
        <w:numPr>
          <w:ilvl w:val="0"/>
          <w:numId w:val="15"/>
        </w:numPr>
        <w:spacing w:after="160"/>
        <w:contextualSpacing w:val="0"/>
        <w:jc w:val="both"/>
      </w:pPr>
      <w:proofErr w:type="gramStart"/>
      <w:r>
        <w:t>the</w:t>
      </w:r>
      <w:proofErr w:type="gramEnd"/>
      <w:r>
        <w:t xml:space="preserve"> building has been architecturally designed to reduce </w:t>
      </w:r>
      <w:r w:rsidR="00BF693B">
        <w:t>building bulk and mass.</w:t>
      </w:r>
    </w:p>
    <w:p w:rsidR="0064337D" w:rsidRDefault="0064337D" w:rsidP="0064337D">
      <w:r w:rsidRPr="00D749F3">
        <w:rPr>
          <w:rFonts w:cs="Arial"/>
          <w:szCs w:val="22"/>
        </w:rPr>
        <w:t>Council consider the</w:t>
      </w:r>
      <w:r>
        <w:rPr>
          <w:rFonts w:cs="Arial"/>
          <w:szCs w:val="22"/>
        </w:rPr>
        <w:t xml:space="preserve"> applicant’s clause 4.6 v</w:t>
      </w:r>
      <w:r w:rsidRPr="00D749F3">
        <w:rPr>
          <w:rFonts w:cs="Arial"/>
          <w:szCs w:val="22"/>
        </w:rPr>
        <w:t xml:space="preserve">ariations have </w:t>
      </w:r>
      <w:r>
        <w:rPr>
          <w:rFonts w:cs="Arial"/>
          <w:szCs w:val="22"/>
        </w:rPr>
        <w:t xml:space="preserve">provided sufficient argument </w:t>
      </w:r>
      <w:r w:rsidRPr="00D749F3">
        <w:t xml:space="preserve">that compliance with the development standard is unreasonable or unnecessary in the circumstances of the case, and there are sufficient environmental planning grounds to justify contravening the </w:t>
      </w:r>
      <w:r w:rsidRPr="00C85F43">
        <w:t>development standard.</w:t>
      </w:r>
    </w:p>
    <w:p w:rsidR="0064337D" w:rsidRPr="00C85F43" w:rsidRDefault="0064337D" w:rsidP="0064337D">
      <w:pPr>
        <w:rPr>
          <w:rFonts w:cs="Arial"/>
        </w:rPr>
      </w:pPr>
      <w:r>
        <w:t>In consideration of the clause 4.6 v</w:t>
      </w:r>
      <w:r w:rsidRPr="00C85F43">
        <w:t xml:space="preserve">ariations, Council have considered the development </w:t>
      </w:r>
      <w:r w:rsidRPr="00C85F43">
        <w:rPr>
          <w:rFonts w:cs="Arial"/>
        </w:rPr>
        <w:t>will be in the public interest because</w:t>
      </w:r>
      <w:proofErr w:type="gramStart"/>
      <w:r>
        <w:rPr>
          <w:rFonts w:cs="Arial"/>
        </w:rPr>
        <w:t>;</w:t>
      </w:r>
      <w:proofErr w:type="gramEnd"/>
    </w:p>
    <w:p w:rsidR="0064337D" w:rsidRPr="00931350" w:rsidRDefault="0064337D" w:rsidP="00E51E6D">
      <w:pPr>
        <w:pStyle w:val="ListParagraph"/>
        <w:numPr>
          <w:ilvl w:val="0"/>
          <w:numId w:val="17"/>
        </w:numPr>
        <w:spacing w:after="160"/>
        <w:contextualSpacing w:val="0"/>
        <w:rPr>
          <w:rFonts w:cs="Arial"/>
        </w:rPr>
      </w:pPr>
      <w:r w:rsidRPr="00931350">
        <w:rPr>
          <w:rFonts w:cs="Arial"/>
        </w:rPr>
        <w:t>it is consistent with the objectives of the building height standards; and</w:t>
      </w:r>
    </w:p>
    <w:p w:rsidR="0064337D" w:rsidRPr="00931350" w:rsidRDefault="0064337D" w:rsidP="00E51E6D">
      <w:pPr>
        <w:pStyle w:val="ListParagraph"/>
        <w:numPr>
          <w:ilvl w:val="0"/>
          <w:numId w:val="16"/>
        </w:numPr>
        <w:spacing w:after="160"/>
        <w:contextualSpacing w:val="0"/>
        <w:rPr>
          <w:rFonts w:cs="Arial"/>
        </w:rPr>
      </w:pPr>
      <w:proofErr w:type="gramStart"/>
      <w:r w:rsidRPr="00931350">
        <w:rPr>
          <w:rFonts w:cs="Arial"/>
        </w:rPr>
        <w:t>is</w:t>
      </w:r>
      <w:proofErr w:type="gramEnd"/>
      <w:r w:rsidRPr="00931350">
        <w:rPr>
          <w:rFonts w:cs="Arial"/>
        </w:rPr>
        <w:t xml:space="preserve"> consistent with the objectives of the </w:t>
      </w:r>
      <w:r>
        <w:rPr>
          <w:rFonts w:cs="Arial"/>
        </w:rPr>
        <w:t>B4 Mixed Use zon</w:t>
      </w:r>
      <w:r w:rsidRPr="00931350">
        <w:rPr>
          <w:rFonts w:cs="Arial"/>
        </w:rPr>
        <w:t>e.</w:t>
      </w:r>
    </w:p>
    <w:p w:rsidR="0064337D" w:rsidRPr="00F47BCA" w:rsidRDefault="0064337D" w:rsidP="0064337D">
      <w:pPr>
        <w:rPr>
          <w:rFonts w:cs="Arial"/>
        </w:rPr>
      </w:pPr>
      <w:r w:rsidRPr="009C64D4">
        <w:rPr>
          <w:rFonts w:cs="Arial"/>
        </w:rPr>
        <w:lastRenderedPageBreak/>
        <w:t xml:space="preserve">Consideration also needs to </w:t>
      </w:r>
      <w:proofErr w:type="gramStart"/>
      <w:r w:rsidRPr="009C64D4">
        <w:rPr>
          <w:rFonts w:cs="Arial"/>
        </w:rPr>
        <w:t>be given</w:t>
      </w:r>
      <w:proofErr w:type="gramEnd"/>
      <w:r w:rsidRPr="009C64D4">
        <w:rPr>
          <w:rFonts w:cs="Arial"/>
        </w:rPr>
        <w:t xml:space="preserve"> to whether the variation raises any matter of significance for </w:t>
      </w:r>
      <w:r>
        <w:rPr>
          <w:rFonts w:cs="Arial"/>
        </w:rPr>
        <w:t>st</w:t>
      </w:r>
      <w:r w:rsidRPr="009C64D4">
        <w:rPr>
          <w:rFonts w:cs="Arial"/>
        </w:rPr>
        <w:t xml:space="preserve">ate or regional environmental planning, </w:t>
      </w:r>
      <w:r>
        <w:rPr>
          <w:rFonts w:cs="Arial"/>
        </w:rPr>
        <w:t xml:space="preserve">and </w:t>
      </w:r>
      <w:r w:rsidRPr="009C64D4">
        <w:rPr>
          <w:rFonts w:cs="Arial"/>
        </w:rPr>
        <w:t>the public benefit of maintaining the standard</w:t>
      </w:r>
      <w:r>
        <w:rPr>
          <w:rFonts w:cs="Arial"/>
        </w:rPr>
        <w:t>.</w:t>
      </w:r>
    </w:p>
    <w:p w:rsidR="0064337D" w:rsidRPr="009C64D4" w:rsidRDefault="0064337D" w:rsidP="0064337D">
      <w:pPr>
        <w:spacing w:after="150"/>
      </w:pPr>
      <w:r w:rsidRPr="009C64D4">
        <w:rPr>
          <w:rFonts w:cs="Arial"/>
        </w:rPr>
        <w:t xml:space="preserve">The objectives of the </w:t>
      </w:r>
      <w:r>
        <w:t xml:space="preserve">clause 4.3 height of buildings in </w:t>
      </w:r>
      <w:proofErr w:type="spellStart"/>
      <w:r>
        <w:t>LM</w:t>
      </w:r>
      <w:r w:rsidRPr="009C64D4">
        <w:t>LEP</w:t>
      </w:r>
      <w:proofErr w:type="spellEnd"/>
      <w:r w:rsidRPr="009C64D4">
        <w:t xml:space="preserve"> </w:t>
      </w:r>
      <w:r>
        <w:t xml:space="preserve">2014 </w:t>
      </w:r>
      <w:r w:rsidRPr="009C64D4">
        <w:t>are to ens</w:t>
      </w:r>
      <w:r>
        <w:t xml:space="preserve">ure the height of buildings is </w:t>
      </w:r>
      <w:r w:rsidRPr="009C64D4">
        <w:t>appropriate for their location, and to permit building heights that encourage high quality urban form.</w:t>
      </w:r>
    </w:p>
    <w:p w:rsidR="0064337D" w:rsidRDefault="0064337D" w:rsidP="0064337D">
      <w:pPr>
        <w:spacing w:after="150"/>
        <w:rPr>
          <w:rFonts w:cs="Arial"/>
        </w:rPr>
      </w:pPr>
      <w:r w:rsidRPr="009C64D4">
        <w:rPr>
          <w:rFonts w:cs="Arial"/>
        </w:rPr>
        <w:t>For th</w:t>
      </w:r>
      <w:r>
        <w:rPr>
          <w:rFonts w:cs="Arial"/>
        </w:rPr>
        <w:t>e</w:t>
      </w:r>
      <w:r w:rsidRPr="009C64D4">
        <w:rPr>
          <w:rFonts w:cs="Arial"/>
        </w:rPr>
        <w:t xml:space="preserve"> reasons specified above by the applicant, the development is consistent with the building height </w:t>
      </w:r>
      <w:r>
        <w:rPr>
          <w:rFonts w:cs="Arial"/>
        </w:rPr>
        <w:t>standard</w:t>
      </w:r>
      <w:r w:rsidRPr="009C64D4">
        <w:rPr>
          <w:rFonts w:cs="Arial"/>
        </w:rPr>
        <w:t>.</w:t>
      </w:r>
      <w:r>
        <w:rPr>
          <w:rFonts w:cs="Arial"/>
        </w:rPr>
        <w:t xml:space="preserve"> Particularly, the building height variation would be unperceivable in the context of the overall building form, and the </w:t>
      </w:r>
      <w:proofErr w:type="gramStart"/>
      <w:r>
        <w:rPr>
          <w:rFonts w:cs="Arial"/>
        </w:rPr>
        <w:t>variation is considered minor and not have</w:t>
      </w:r>
      <w:proofErr w:type="gramEnd"/>
      <w:r>
        <w:rPr>
          <w:rFonts w:cs="Arial"/>
        </w:rPr>
        <w:t xml:space="preserve"> adverse visual or amenity impacts. </w:t>
      </w:r>
    </w:p>
    <w:p w:rsidR="0064337D" w:rsidRDefault="0064337D" w:rsidP="0064337D">
      <w:pPr>
        <w:spacing w:after="150"/>
        <w:rPr>
          <w:rFonts w:cs="Arial"/>
          <w:szCs w:val="22"/>
        </w:rPr>
      </w:pPr>
      <w:r>
        <w:rPr>
          <w:rFonts w:cs="Arial"/>
        </w:rPr>
        <w:t xml:space="preserve">With respect to the development being consistent with the objectives of the zone, the development is consistent with the B4 Mixed Use zone as it </w:t>
      </w:r>
      <w:r w:rsidRPr="00D9025E">
        <w:rPr>
          <w:rFonts w:cs="Arial"/>
          <w:szCs w:val="22"/>
        </w:rPr>
        <w:t>provide</w:t>
      </w:r>
      <w:r>
        <w:rPr>
          <w:rFonts w:cs="Arial"/>
          <w:szCs w:val="22"/>
        </w:rPr>
        <w:t>s</w:t>
      </w:r>
      <w:r w:rsidRPr="00D9025E">
        <w:rPr>
          <w:rFonts w:cs="Arial"/>
          <w:szCs w:val="22"/>
        </w:rPr>
        <w:t xml:space="preserve"> </w:t>
      </w:r>
      <w:r>
        <w:rPr>
          <w:rFonts w:cs="Arial"/>
          <w:szCs w:val="22"/>
        </w:rPr>
        <w:t xml:space="preserve">a </w:t>
      </w:r>
      <w:r w:rsidRPr="00230A31">
        <w:rPr>
          <w:rFonts w:cs="Arial"/>
          <w:szCs w:val="22"/>
        </w:rPr>
        <w:t xml:space="preserve">building form designed to be sympathetic to the site’s </w:t>
      </w:r>
      <w:r>
        <w:rPr>
          <w:rFonts w:cs="Arial"/>
          <w:szCs w:val="22"/>
        </w:rPr>
        <w:t>topography</w:t>
      </w:r>
      <w:r w:rsidRPr="00230A31">
        <w:rPr>
          <w:rFonts w:cs="Arial"/>
          <w:szCs w:val="22"/>
        </w:rPr>
        <w:t xml:space="preserve"> and the surrounding </w:t>
      </w:r>
      <w:r>
        <w:rPr>
          <w:rFonts w:cs="Arial"/>
          <w:szCs w:val="22"/>
        </w:rPr>
        <w:t>mixed use</w:t>
      </w:r>
      <w:proofErr w:type="gramStart"/>
      <w:r>
        <w:rPr>
          <w:rFonts w:cs="Arial"/>
          <w:szCs w:val="22"/>
        </w:rPr>
        <w:t>/  industrial</w:t>
      </w:r>
      <w:proofErr w:type="gramEnd"/>
      <w:r>
        <w:rPr>
          <w:rFonts w:cs="Arial"/>
          <w:szCs w:val="22"/>
        </w:rPr>
        <w:t xml:space="preserve"> </w:t>
      </w:r>
      <w:r w:rsidRPr="00230A31">
        <w:rPr>
          <w:rFonts w:cs="Arial"/>
          <w:szCs w:val="22"/>
        </w:rPr>
        <w:t>land uses.</w:t>
      </w:r>
      <w:r>
        <w:rPr>
          <w:rFonts w:cs="Arial"/>
          <w:szCs w:val="22"/>
        </w:rPr>
        <w:t xml:space="preserve"> </w:t>
      </w:r>
    </w:p>
    <w:p w:rsidR="0064337D" w:rsidRPr="00230A31" w:rsidRDefault="0064337D" w:rsidP="0064337D">
      <w:pPr>
        <w:shd w:val="clear" w:color="auto" w:fill="FFFFFF"/>
        <w:rPr>
          <w:rFonts w:cs="Arial"/>
          <w:szCs w:val="22"/>
        </w:rPr>
      </w:pPr>
      <w:r w:rsidRPr="00230A31">
        <w:rPr>
          <w:rFonts w:cs="Arial"/>
          <w:szCs w:val="22"/>
        </w:rPr>
        <w:t xml:space="preserve">The development provides </w:t>
      </w:r>
      <w:proofErr w:type="gramStart"/>
      <w:r w:rsidRPr="00230A31">
        <w:rPr>
          <w:rFonts w:cs="Arial"/>
          <w:szCs w:val="22"/>
        </w:rPr>
        <w:t>a</w:t>
      </w:r>
      <w:r>
        <w:rPr>
          <w:rFonts w:cs="Arial"/>
          <w:szCs w:val="22"/>
        </w:rPr>
        <w:t>n</w:t>
      </w:r>
      <w:r w:rsidRPr="00230A31">
        <w:rPr>
          <w:rFonts w:cs="Arial"/>
          <w:szCs w:val="22"/>
        </w:rPr>
        <w:t xml:space="preserve"> </w:t>
      </w:r>
      <w:r>
        <w:rPr>
          <w:rFonts w:cs="Arial"/>
          <w:szCs w:val="22"/>
        </w:rPr>
        <w:t>affordable housing units</w:t>
      </w:r>
      <w:proofErr w:type="gramEnd"/>
      <w:r>
        <w:rPr>
          <w:rFonts w:cs="Arial"/>
          <w:szCs w:val="22"/>
        </w:rPr>
        <w:t xml:space="preserve"> in a </w:t>
      </w:r>
      <w:r w:rsidRPr="00C85F43">
        <w:rPr>
          <w:rFonts w:cs="Arial"/>
        </w:rPr>
        <w:t>well-serviced location, to</w:t>
      </w:r>
      <w:r>
        <w:rPr>
          <w:rFonts w:cs="Arial"/>
        </w:rPr>
        <w:t xml:space="preserve"> </w:t>
      </w:r>
      <w:r>
        <w:rPr>
          <w:rFonts w:cs="Arial"/>
          <w:szCs w:val="22"/>
        </w:rPr>
        <w:t xml:space="preserve">provide </w:t>
      </w:r>
      <w:r w:rsidRPr="00230A31">
        <w:rPr>
          <w:rFonts w:cs="Arial"/>
          <w:szCs w:val="22"/>
        </w:rPr>
        <w:t>additional residential housing options for the community.</w:t>
      </w:r>
    </w:p>
    <w:p w:rsidR="0064337D" w:rsidRDefault="0064337D" w:rsidP="0064337D">
      <w:pPr>
        <w:spacing w:after="150"/>
        <w:rPr>
          <w:rFonts w:cs="Arial"/>
        </w:rPr>
      </w:pPr>
      <w:r w:rsidRPr="00C85F43">
        <w:rPr>
          <w:rFonts w:cs="Arial"/>
        </w:rPr>
        <w:t xml:space="preserve">In this regard, the development </w:t>
      </w:r>
      <w:r>
        <w:rPr>
          <w:rFonts w:cs="Arial"/>
        </w:rPr>
        <w:t xml:space="preserve">is consistent with the objectives of the building height standards and zone objectives and </w:t>
      </w:r>
      <w:r w:rsidRPr="00C85F43">
        <w:rPr>
          <w:rFonts w:cs="Arial"/>
        </w:rPr>
        <w:t>is in the public interest.</w:t>
      </w:r>
      <w:r>
        <w:rPr>
          <w:rFonts w:cs="Arial"/>
        </w:rPr>
        <w:t xml:space="preserve"> </w:t>
      </w:r>
    </w:p>
    <w:p w:rsidR="0064337D" w:rsidRPr="00C85F43" w:rsidRDefault="0064337D" w:rsidP="0064337D">
      <w:pPr>
        <w:shd w:val="clear" w:color="auto" w:fill="FFFFFF"/>
        <w:rPr>
          <w:rFonts w:cs="Arial"/>
        </w:rPr>
      </w:pPr>
      <w:r>
        <w:rPr>
          <w:rFonts w:cs="Arial"/>
        </w:rPr>
        <w:t xml:space="preserve">The variation does not raise any matters of state or regional significance. Further, </w:t>
      </w:r>
      <w:r w:rsidRPr="00C85F43">
        <w:rPr>
          <w:rFonts w:cs="Arial"/>
        </w:rPr>
        <w:t>there is no public benefit in maintaining strict compliance with the building</w:t>
      </w:r>
      <w:r>
        <w:rPr>
          <w:rFonts w:cs="Arial"/>
        </w:rPr>
        <w:t xml:space="preserve"> height </w:t>
      </w:r>
      <w:r w:rsidRPr="00C85F43">
        <w:rPr>
          <w:rFonts w:cs="Arial"/>
        </w:rPr>
        <w:t xml:space="preserve">standard given </w:t>
      </w:r>
      <w:proofErr w:type="gramStart"/>
      <w:r w:rsidRPr="00C85F43">
        <w:rPr>
          <w:rFonts w:cs="Arial"/>
        </w:rPr>
        <w:t>no unreasonable</w:t>
      </w:r>
      <w:proofErr w:type="gramEnd"/>
      <w:r w:rsidRPr="00C85F43">
        <w:rPr>
          <w:rFonts w:cs="Arial"/>
        </w:rPr>
        <w:t xml:space="preserve"> impacts result from the variation.</w:t>
      </w:r>
    </w:p>
    <w:p w:rsidR="0064337D" w:rsidRPr="00BC7C08" w:rsidRDefault="0064337D" w:rsidP="0064337D">
      <w:pPr>
        <w:rPr>
          <w:szCs w:val="22"/>
        </w:rPr>
      </w:pPr>
      <w:r>
        <w:rPr>
          <w:szCs w:val="22"/>
        </w:rPr>
        <w:t>As the consent authority for the development application, the Hunter and Central Coast Regional Planning Panel have delegation to determine the clause 4.6 variations.</w:t>
      </w:r>
    </w:p>
    <w:p w:rsidR="00FC0445" w:rsidRPr="000D05BB" w:rsidRDefault="00FC0445" w:rsidP="00FC0445">
      <w:pPr>
        <w:pStyle w:val="Heading2"/>
        <w:spacing w:after="160"/>
        <w:rPr>
          <w:rFonts w:cs="Arial"/>
          <w:b w:val="0"/>
          <w:sz w:val="22"/>
          <w:szCs w:val="22"/>
          <w:u w:val="single"/>
        </w:rPr>
      </w:pPr>
      <w:r w:rsidRPr="000D05BB">
        <w:rPr>
          <w:rFonts w:cs="Arial"/>
          <w:b w:val="0"/>
          <w:sz w:val="22"/>
          <w:szCs w:val="22"/>
          <w:u w:val="single"/>
        </w:rPr>
        <w:t xml:space="preserve">Clause 7.1 Acid </w:t>
      </w:r>
      <w:proofErr w:type="spellStart"/>
      <w:r w:rsidRPr="000D05BB">
        <w:rPr>
          <w:rFonts w:cs="Arial"/>
          <w:b w:val="0"/>
          <w:sz w:val="22"/>
          <w:szCs w:val="22"/>
          <w:u w:val="single"/>
        </w:rPr>
        <w:t>sulfate</w:t>
      </w:r>
      <w:proofErr w:type="spellEnd"/>
      <w:r w:rsidRPr="000D05BB">
        <w:rPr>
          <w:rFonts w:cs="Arial"/>
          <w:b w:val="0"/>
          <w:sz w:val="22"/>
          <w:szCs w:val="22"/>
          <w:u w:val="single"/>
        </w:rPr>
        <w:t xml:space="preserve"> soils</w:t>
      </w:r>
    </w:p>
    <w:p w:rsidR="00FC0445" w:rsidRPr="000D05BB" w:rsidRDefault="00FC0445" w:rsidP="00FC0445">
      <w:pPr>
        <w:rPr>
          <w:szCs w:val="22"/>
        </w:rPr>
      </w:pPr>
      <w:r w:rsidRPr="000D05BB">
        <w:rPr>
          <w:szCs w:val="24"/>
        </w:rPr>
        <w:t>Refer</w:t>
      </w:r>
      <w:r w:rsidR="002E5CBB">
        <w:rPr>
          <w:szCs w:val="24"/>
        </w:rPr>
        <w:t xml:space="preserve"> to assessment under DCP 2014 Part 4 </w:t>
      </w:r>
      <w:r w:rsidRPr="000D05BB">
        <w:rPr>
          <w:szCs w:val="24"/>
        </w:rPr>
        <w:t xml:space="preserve">Section </w:t>
      </w:r>
      <w:r w:rsidRPr="000D05BB">
        <w:rPr>
          <w:szCs w:val="22"/>
        </w:rPr>
        <w:t xml:space="preserve">2.7 Acid </w:t>
      </w:r>
      <w:proofErr w:type="spellStart"/>
      <w:r w:rsidRPr="000D05BB">
        <w:rPr>
          <w:szCs w:val="22"/>
        </w:rPr>
        <w:t>sulfate</w:t>
      </w:r>
      <w:proofErr w:type="spellEnd"/>
      <w:r w:rsidRPr="000D05BB">
        <w:rPr>
          <w:szCs w:val="22"/>
        </w:rPr>
        <w:t xml:space="preserve"> soils.</w:t>
      </w:r>
    </w:p>
    <w:p w:rsidR="00FC0445" w:rsidRPr="00FD65EC" w:rsidRDefault="00FC0445" w:rsidP="00FC0445">
      <w:pPr>
        <w:pStyle w:val="Heading2"/>
        <w:spacing w:after="160"/>
        <w:rPr>
          <w:rFonts w:cs="Arial"/>
          <w:b w:val="0"/>
          <w:sz w:val="22"/>
          <w:szCs w:val="22"/>
          <w:u w:val="single"/>
        </w:rPr>
      </w:pPr>
      <w:r w:rsidRPr="00FD65EC">
        <w:rPr>
          <w:rFonts w:cs="Arial"/>
          <w:b w:val="0"/>
          <w:sz w:val="22"/>
          <w:szCs w:val="22"/>
          <w:u w:val="single"/>
        </w:rPr>
        <w:t>Clause 7.2 Earthworks</w:t>
      </w:r>
    </w:p>
    <w:p w:rsidR="00FC0445" w:rsidRDefault="00FC0445" w:rsidP="00FC0445">
      <w:pPr>
        <w:rPr>
          <w:szCs w:val="22"/>
        </w:rPr>
      </w:pPr>
      <w:r w:rsidRPr="00FD65EC">
        <w:rPr>
          <w:szCs w:val="24"/>
        </w:rPr>
        <w:t>Refer to asses</w:t>
      </w:r>
      <w:r w:rsidR="002E5CBB">
        <w:rPr>
          <w:szCs w:val="24"/>
        </w:rPr>
        <w:t xml:space="preserve">sment under DCP 2014 Part 4 </w:t>
      </w:r>
      <w:r w:rsidRPr="00FD65EC">
        <w:rPr>
          <w:szCs w:val="24"/>
        </w:rPr>
        <w:t xml:space="preserve">Section </w:t>
      </w:r>
      <w:r w:rsidRPr="00FD65EC">
        <w:rPr>
          <w:szCs w:val="22"/>
        </w:rPr>
        <w:t>2.4 Cut and fill.</w:t>
      </w:r>
    </w:p>
    <w:p w:rsidR="00190CAB" w:rsidRPr="00190CAB" w:rsidRDefault="000352D1" w:rsidP="00FC0445">
      <w:pPr>
        <w:rPr>
          <w:szCs w:val="22"/>
          <w:u w:val="single"/>
        </w:rPr>
      </w:pPr>
      <w:r>
        <w:rPr>
          <w:szCs w:val="22"/>
          <w:u w:val="single"/>
        </w:rPr>
        <w:t>Clause 7.3 Flood p</w:t>
      </w:r>
      <w:r w:rsidR="00190CAB" w:rsidRPr="00190CAB">
        <w:rPr>
          <w:szCs w:val="22"/>
          <w:u w:val="single"/>
        </w:rPr>
        <w:t>lanning</w:t>
      </w:r>
    </w:p>
    <w:p w:rsidR="00190CAB" w:rsidRPr="00FD65EC" w:rsidRDefault="00190CAB" w:rsidP="00FC0445">
      <w:pPr>
        <w:rPr>
          <w:szCs w:val="22"/>
        </w:rPr>
      </w:pPr>
      <w:r w:rsidRPr="00FD65EC">
        <w:rPr>
          <w:szCs w:val="24"/>
        </w:rPr>
        <w:t>Refer</w:t>
      </w:r>
      <w:r w:rsidR="002E5CBB">
        <w:rPr>
          <w:szCs w:val="24"/>
        </w:rPr>
        <w:t xml:space="preserve"> to assessment under DCP 2014 Part 4 </w:t>
      </w:r>
      <w:r w:rsidRPr="00FD65EC">
        <w:rPr>
          <w:szCs w:val="24"/>
        </w:rPr>
        <w:t xml:space="preserve">Section </w:t>
      </w:r>
      <w:r w:rsidR="000352D1">
        <w:rPr>
          <w:szCs w:val="24"/>
        </w:rPr>
        <w:t>2.9 Catchment flood management.</w:t>
      </w:r>
    </w:p>
    <w:p w:rsidR="00FC0445" w:rsidRPr="00FD65EC" w:rsidRDefault="00FC0445" w:rsidP="00FC0445">
      <w:pPr>
        <w:jc w:val="both"/>
        <w:rPr>
          <w:rFonts w:cs="Arial"/>
          <w:szCs w:val="22"/>
          <w:u w:val="single"/>
        </w:rPr>
      </w:pPr>
      <w:r w:rsidRPr="00FD65EC">
        <w:rPr>
          <w:rFonts w:cs="Arial"/>
          <w:szCs w:val="22"/>
          <w:u w:val="single"/>
        </w:rPr>
        <w:t>Clause 7.10 Residential development in business zones</w:t>
      </w:r>
    </w:p>
    <w:p w:rsidR="00FC0445" w:rsidRPr="00FD65EC" w:rsidRDefault="00FC0445" w:rsidP="00FC0445">
      <w:pPr>
        <w:jc w:val="both"/>
        <w:rPr>
          <w:rFonts w:cs="Arial"/>
          <w:szCs w:val="22"/>
        </w:rPr>
      </w:pPr>
      <w:proofErr w:type="gramStart"/>
      <w:r w:rsidRPr="00FD65EC">
        <w:rPr>
          <w:rFonts w:cs="Arial"/>
          <w:szCs w:val="22"/>
        </w:rPr>
        <w:t>This clause states that development consent must not be granted to development for the purposes of a residential flat building on land in Zone B4 Mixed Use, unless it is part of a mixed use development in which all or part of the ground floor of the building facing the primary street has an active street frontage and Council is satisfied that it is to be used for the purposes of commercial premises or a health services facility.</w:t>
      </w:r>
      <w:proofErr w:type="gramEnd"/>
    </w:p>
    <w:p w:rsidR="00FC0445" w:rsidRDefault="00FC0445" w:rsidP="00FC0445">
      <w:pPr>
        <w:jc w:val="both"/>
        <w:rPr>
          <w:rFonts w:cs="Arial"/>
          <w:szCs w:val="22"/>
        </w:rPr>
      </w:pPr>
      <w:r w:rsidRPr="00FD65EC">
        <w:rPr>
          <w:rFonts w:cs="Arial"/>
          <w:szCs w:val="22"/>
        </w:rPr>
        <w:t>Active street frontage is defined as street frontage that enables direct visual and physical contact between the street and the interior of the building. Clearly defined entrances, windows and shop fronts are elements of a building facade that contribute to an active street frontage.</w:t>
      </w:r>
    </w:p>
    <w:p w:rsidR="00D03143" w:rsidRDefault="00D03143" w:rsidP="00FC0445">
      <w:pPr>
        <w:jc w:val="both"/>
        <w:rPr>
          <w:rFonts w:cs="Arial"/>
          <w:szCs w:val="22"/>
        </w:rPr>
      </w:pPr>
      <w:r>
        <w:rPr>
          <w:rFonts w:cs="Arial"/>
          <w:szCs w:val="22"/>
        </w:rPr>
        <w:t xml:space="preserve">The original application proposed a residential flat building only and was not consistent with this clause.  The amended scheme now includes a small commercial space that addresses the street/main entry point to the site.  </w:t>
      </w:r>
    </w:p>
    <w:p w:rsidR="002E5CBB" w:rsidRPr="002E5CBB" w:rsidRDefault="002E5CBB" w:rsidP="00FC0445">
      <w:pPr>
        <w:jc w:val="both"/>
        <w:rPr>
          <w:rFonts w:cs="Arial"/>
          <w:szCs w:val="22"/>
        </w:rPr>
      </w:pPr>
      <w:r>
        <w:rPr>
          <w:rFonts w:cs="Arial"/>
          <w:szCs w:val="22"/>
        </w:rPr>
        <w:lastRenderedPageBreak/>
        <w:t xml:space="preserve">The development adequately addresses this control and the development provides </w:t>
      </w:r>
      <w:r w:rsidRPr="002E5CBB">
        <w:rPr>
          <w:rFonts w:cs="Arial"/>
          <w:szCs w:val="22"/>
        </w:rPr>
        <w:t>an active streetscape.</w:t>
      </w:r>
    </w:p>
    <w:p w:rsidR="002E5CBB" w:rsidRPr="002E5CBB" w:rsidRDefault="00FC0445" w:rsidP="002E5CBB">
      <w:pPr>
        <w:jc w:val="both"/>
        <w:rPr>
          <w:rFonts w:cs="Arial"/>
          <w:szCs w:val="22"/>
          <w:u w:val="single"/>
        </w:rPr>
      </w:pPr>
      <w:r w:rsidRPr="002E5CBB">
        <w:rPr>
          <w:rFonts w:cs="Arial"/>
          <w:szCs w:val="22"/>
          <w:u w:val="single"/>
        </w:rPr>
        <w:t>Clause 7.21 Essential services</w:t>
      </w:r>
    </w:p>
    <w:p w:rsidR="002E5CBB" w:rsidRPr="002E5CBB" w:rsidRDefault="00FC0445" w:rsidP="002E5CBB">
      <w:pPr>
        <w:jc w:val="both"/>
        <w:rPr>
          <w:rFonts w:cs="Arial"/>
          <w:szCs w:val="22"/>
        </w:rPr>
      </w:pPr>
      <w:r w:rsidRPr="002E5CBB">
        <w:rPr>
          <w:rFonts w:cs="Arial"/>
          <w:szCs w:val="22"/>
        </w:rPr>
        <w:t xml:space="preserve">This clause states that development consent must not be granted to development unless Council is satisfied </w:t>
      </w:r>
      <w:proofErr w:type="gramStart"/>
      <w:r w:rsidRPr="002E5CBB">
        <w:rPr>
          <w:rFonts w:cs="Arial"/>
          <w:szCs w:val="22"/>
        </w:rPr>
        <w:t>that essential services</w:t>
      </w:r>
      <w:proofErr w:type="gramEnd"/>
      <w:r w:rsidRPr="002E5CBB">
        <w:rPr>
          <w:rFonts w:cs="Arial"/>
          <w:szCs w:val="22"/>
        </w:rPr>
        <w:t xml:space="preserve"> are available to the development or that adequate arrangements have been made to make them available when required.</w:t>
      </w:r>
    </w:p>
    <w:p w:rsidR="00FC0445" w:rsidRPr="002E5CBB" w:rsidRDefault="00FC0445" w:rsidP="002E5CBB">
      <w:pPr>
        <w:jc w:val="both"/>
        <w:rPr>
          <w:rFonts w:cs="Arial"/>
          <w:szCs w:val="22"/>
          <w:u w:val="single"/>
        </w:rPr>
      </w:pPr>
      <w:r w:rsidRPr="002E5CBB">
        <w:rPr>
          <w:rFonts w:cs="Arial"/>
          <w:szCs w:val="22"/>
        </w:rPr>
        <w:t xml:space="preserve">With respect to water and sewer, the application </w:t>
      </w:r>
      <w:proofErr w:type="gramStart"/>
      <w:r w:rsidRPr="002E5CBB">
        <w:rPr>
          <w:rFonts w:cs="Arial"/>
          <w:szCs w:val="22"/>
        </w:rPr>
        <w:t>was submitted</w:t>
      </w:r>
      <w:proofErr w:type="gramEnd"/>
      <w:r w:rsidRPr="002E5CBB">
        <w:rPr>
          <w:rFonts w:cs="Arial"/>
          <w:szCs w:val="22"/>
        </w:rPr>
        <w:t xml:space="preserve"> to Hunter Water Corporation (</w:t>
      </w:r>
      <w:proofErr w:type="spellStart"/>
      <w:r w:rsidRPr="002E5CBB">
        <w:rPr>
          <w:rFonts w:cs="Arial"/>
          <w:szCs w:val="22"/>
        </w:rPr>
        <w:t>HWC</w:t>
      </w:r>
      <w:proofErr w:type="spellEnd"/>
      <w:r w:rsidRPr="002E5CBB">
        <w:rPr>
          <w:rFonts w:cs="Arial"/>
          <w:szCs w:val="22"/>
        </w:rPr>
        <w:t xml:space="preserve">) prior to lodgement. </w:t>
      </w:r>
      <w:proofErr w:type="spellStart"/>
      <w:r w:rsidRPr="002E5CBB">
        <w:rPr>
          <w:rFonts w:cs="Arial"/>
          <w:szCs w:val="22"/>
        </w:rPr>
        <w:t>HWC</w:t>
      </w:r>
      <w:proofErr w:type="spellEnd"/>
      <w:r w:rsidRPr="002E5CBB">
        <w:rPr>
          <w:rFonts w:cs="Arial"/>
          <w:szCs w:val="22"/>
        </w:rPr>
        <w:t xml:space="preserve"> identified that water and sewer connection is available to the site</w:t>
      </w:r>
      <w:r w:rsidR="000352D1" w:rsidRPr="002E5CBB">
        <w:rPr>
          <w:rFonts w:cs="Arial"/>
          <w:szCs w:val="22"/>
        </w:rPr>
        <w:t xml:space="preserve"> (correspondence dated 10 December 2018</w:t>
      </w:r>
      <w:r w:rsidR="003F26CA" w:rsidRPr="002E5CBB">
        <w:rPr>
          <w:rFonts w:cs="Arial"/>
          <w:szCs w:val="22"/>
        </w:rPr>
        <w:t xml:space="preserve"> and plans stamped 26 March 2019</w:t>
      </w:r>
      <w:r w:rsidR="000352D1" w:rsidRPr="002E5CBB">
        <w:rPr>
          <w:rFonts w:cs="Arial"/>
          <w:szCs w:val="22"/>
        </w:rPr>
        <w:t>)</w:t>
      </w:r>
      <w:r w:rsidR="002E5CBB" w:rsidRPr="002E5CBB">
        <w:rPr>
          <w:rFonts w:cs="Arial"/>
          <w:szCs w:val="22"/>
        </w:rPr>
        <w:t>. S</w:t>
      </w:r>
      <w:r w:rsidRPr="002E5CBB">
        <w:rPr>
          <w:rFonts w:cs="Arial"/>
          <w:szCs w:val="22"/>
        </w:rPr>
        <w:t>uitable water and sewer services are available to the site.</w:t>
      </w:r>
    </w:p>
    <w:p w:rsidR="000352D1" w:rsidRPr="002E5CBB" w:rsidRDefault="002E5CBB" w:rsidP="000352D1">
      <w:r w:rsidRPr="002E5CBB">
        <w:t>T</w:t>
      </w:r>
      <w:r w:rsidR="000352D1" w:rsidRPr="002E5CBB">
        <w:t xml:space="preserve">he development proposes to build over the sewer line and therefore is required to comply with Hunter Water’s </w:t>
      </w:r>
      <w:r w:rsidRPr="002E5CBB">
        <w:t>“</w:t>
      </w:r>
      <w:r w:rsidR="000352D1" w:rsidRPr="002E5CBB">
        <w:t>Buil</w:t>
      </w:r>
      <w:r w:rsidRPr="002E5CBB">
        <w:t xml:space="preserve">ding </w:t>
      </w:r>
      <w:proofErr w:type="gramStart"/>
      <w:r w:rsidRPr="002E5CBB">
        <w:t>Over</w:t>
      </w:r>
      <w:proofErr w:type="gramEnd"/>
      <w:r w:rsidRPr="002E5CBB">
        <w:t xml:space="preserve"> Sewer Assets” policy. A condition of consent </w:t>
      </w:r>
      <w:proofErr w:type="gramStart"/>
      <w:r w:rsidRPr="002E5CBB">
        <w:t>is recommended</w:t>
      </w:r>
      <w:proofErr w:type="gramEnd"/>
      <w:r w:rsidRPr="002E5CBB">
        <w:t xml:space="preserve">. </w:t>
      </w:r>
    </w:p>
    <w:p w:rsidR="00FC0445" w:rsidRPr="002E5CBB" w:rsidRDefault="00FC0445" w:rsidP="00FC0445">
      <w:pPr>
        <w:jc w:val="both"/>
        <w:rPr>
          <w:rFonts w:cs="Arial"/>
          <w:szCs w:val="22"/>
        </w:rPr>
      </w:pPr>
      <w:r w:rsidRPr="002E5CBB">
        <w:rPr>
          <w:rFonts w:cs="Arial"/>
          <w:szCs w:val="22"/>
        </w:rPr>
        <w:t>For consideration of electricity and fire safety servicing, refe</w:t>
      </w:r>
      <w:r w:rsidR="002E5CBB" w:rsidRPr="002E5CBB">
        <w:rPr>
          <w:rFonts w:cs="Arial"/>
          <w:szCs w:val="22"/>
        </w:rPr>
        <w:t>r to assessment under DCP 2014.</w:t>
      </w:r>
    </w:p>
    <w:p w:rsidR="00FC0445" w:rsidRPr="002E5CBB" w:rsidRDefault="00FC0445" w:rsidP="00FC0445">
      <w:pPr>
        <w:rPr>
          <w:rFonts w:cs="Arial"/>
          <w:szCs w:val="22"/>
        </w:rPr>
      </w:pPr>
      <w:r w:rsidRPr="002E5CBB">
        <w:rPr>
          <w:rFonts w:cs="Arial"/>
          <w:szCs w:val="22"/>
        </w:rPr>
        <w:t>For consideration of stormwater drainage, re</w:t>
      </w:r>
      <w:r w:rsidR="00190CAB" w:rsidRPr="002E5CBB">
        <w:rPr>
          <w:rFonts w:cs="Arial"/>
          <w:szCs w:val="22"/>
        </w:rPr>
        <w:t>fer to assessment under SEPP 65</w:t>
      </w:r>
      <w:r w:rsidR="002E5CBB" w:rsidRPr="002E5CBB">
        <w:rPr>
          <w:rFonts w:cs="Arial"/>
          <w:szCs w:val="22"/>
        </w:rPr>
        <w:t xml:space="preserve">. </w:t>
      </w:r>
    </w:p>
    <w:p w:rsidR="002E5CBB" w:rsidRDefault="00FC0445" w:rsidP="002E5CBB">
      <w:pPr>
        <w:jc w:val="both"/>
        <w:rPr>
          <w:rFonts w:cs="Arial"/>
          <w:szCs w:val="22"/>
        </w:rPr>
      </w:pPr>
      <w:r w:rsidRPr="002E5CBB">
        <w:rPr>
          <w:rFonts w:cs="Arial"/>
          <w:szCs w:val="22"/>
        </w:rPr>
        <w:t>For consideration of vehicle access, refe</w:t>
      </w:r>
      <w:r w:rsidR="00190CAB" w:rsidRPr="002E5CBB">
        <w:rPr>
          <w:rFonts w:cs="Arial"/>
          <w:szCs w:val="22"/>
        </w:rPr>
        <w:t>r to assessment under SEPP 65</w:t>
      </w:r>
      <w:r w:rsidR="002E5CBB" w:rsidRPr="002E5CBB">
        <w:rPr>
          <w:rFonts w:cs="Arial"/>
          <w:szCs w:val="22"/>
        </w:rPr>
        <w:t xml:space="preserve">. </w:t>
      </w:r>
      <w:bookmarkEnd w:id="6"/>
      <w:bookmarkEnd w:id="7"/>
    </w:p>
    <w:p w:rsidR="002E5CBB" w:rsidRDefault="002E5CBB" w:rsidP="002E5CBB">
      <w:pPr>
        <w:jc w:val="both"/>
        <w:rPr>
          <w:rFonts w:cs="Arial"/>
          <w:b/>
          <w:szCs w:val="22"/>
        </w:rPr>
      </w:pPr>
    </w:p>
    <w:p w:rsidR="00FC0445" w:rsidRPr="00215920" w:rsidRDefault="002E5CBB" w:rsidP="002E5CBB">
      <w:pPr>
        <w:jc w:val="both"/>
        <w:rPr>
          <w:rFonts w:cs="Arial"/>
          <w:b/>
          <w:szCs w:val="22"/>
        </w:rPr>
      </w:pPr>
      <w:r w:rsidRPr="00215920">
        <w:rPr>
          <w:rFonts w:cs="Arial"/>
          <w:b/>
          <w:szCs w:val="22"/>
        </w:rPr>
        <w:t>S</w:t>
      </w:r>
      <w:r w:rsidR="00FC0445" w:rsidRPr="00215920">
        <w:rPr>
          <w:rFonts w:cs="Arial"/>
          <w:b/>
          <w:szCs w:val="22"/>
        </w:rPr>
        <w:t>ection 4.15 (1) (a) (ii) the provisions of any draft EPI</w:t>
      </w:r>
    </w:p>
    <w:p w:rsidR="00215920" w:rsidRPr="00215920" w:rsidRDefault="00FC0445" w:rsidP="00215920">
      <w:pPr>
        <w:jc w:val="both"/>
        <w:rPr>
          <w:rFonts w:cs="Arial"/>
          <w:szCs w:val="22"/>
        </w:rPr>
      </w:pPr>
      <w:r w:rsidRPr="00215920">
        <w:rPr>
          <w:rFonts w:cs="Arial"/>
          <w:szCs w:val="22"/>
        </w:rPr>
        <w:t>The</w:t>
      </w:r>
      <w:r w:rsidR="00215920" w:rsidRPr="00215920">
        <w:rPr>
          <w:rFonts w:cs="Arial"/>
          <w:szCs w:val="22"/>
        </w:rPr>
        <w:t xml:space="preserve">re are no draft </w:t>
      </w:r>
      <w:proofErr w:type="spellStart"/>
      <w:r w:rsidR="00215920" w:rsidRPr="00215920">
        <w:rPr>
          <w:rFonts w:cs="Arial"/>
          <w:szCs w:val="22"/>
        </w:rPr>
        <w:t>EPI’s</w:t>
      </w:r>
      <w:proofErr w:type="spellEnd"/>
      <w:r w:rsidR="00215920" w:rsidRPr="00215920">
        <w:rPr>
          <w:rFonts w:cs="Arial"/>
          <w:szCs w:val="22"/>
        </w:rPr>
        <w:t xml:space="preserve"> applicable</w:t>
      </w:r>
      <w:r w:rsidRPr="00215920">
        <w:rPr>
          <w:rFonts w:cs="Arial"/>
          <w:szCs w:val="22"/>
        </w:rPr>
        <w:t xml:space="preserve"> to the </w:t>
      </w:r>
      <w:r w:rsidR="00215920" w:rsidRPr="00215920">
        <w:rPr>
          <w:rFonts w:cs="Arial"/>
          <w:szCs w:val="22"/>
        </w:rPr>
        <w:t>development, or site.</w:t>
      </w:r>
    </w:p>
    <w:p w:rsidR="00215920" w:rsidRPr="00215920" w:rsidRDefault="00215920" w:rsidP="00215920">
      <w:pPr>
        <w:jc w:val="both"/>
        <w:rPr>
          <w:rFonts w:cs="Arial"/>
          <w:szCs w:val="22"/>
        </w:rPr>
      </w:pPr>
    </w:p>
    <w:p w:rsidR="00FC0445" w:rsidRPr="00215920" w:rsidRDefault="00FC0445" w:rsidP="00215920">
      <w:pPr>
        <w:jc w:val="both"/>
        <w:rPr>
          <w:rFonts w:cs="Arial"/>
          <w:b/>
          <w:szCs w:val="22"/>
        </w:rPr>
      </w:pPr>
      <w:r w:rsidRPr="00215920">
        <w:rPr>
          <w:rFonts w:cs="Arial"/>
          <w:b/>
          <w:szCs w:val="22"/>
        </w:rPr>
        <w:t>Section 4.15</w:t>
      </w:r>
      <w:r w:rsidR="00215920" w:rsidRPr="00215920">
        <w:rPr>
          <w:rFonts w:cs="Arial"/>
          <w:b/>
          <w:szCs w:val="22"/>
        </w:rPr>
        <w:t xml:space="preserve"> (1) (a) (iii) any development control plan</w:t>
      </w:r>
    </w:p>
    <w:p w:rsidR="00FC0445" w:rsidRPr="00215920" w:rsidRDefault="00FC0445" w:rsidP="00FC0445">
      <w:pPr>
        <w:jc w:val="both"/>
        <w:rPr>
          <w:rFonts w:cs="Arial"/>
          <w:b/>
          <w:szCs w:val="22"/>
        </w:rPr>
      </w:pPr>
      <w:r w:rsidRPr="00215920">
        <w:rPr>
          <w:rFonts w:cs="Arial"/>
          <w:b/>
          <w:szCs w:val="22"/>
        </w:rPr>
        <w:t xml:space="preserve">Lake Macquarie </w:t>
      </w:r>
      <w:r w:rsidR="00190CAB" w:rsidRPr="00215920">
        <w:rPr>
          <w:rFonts w:cs="Arial"/>
          <w:b/>
          <w:szCs w:val="22"/>
        </w:rPr>
        <w:t>Development Control Plan 2014 (</w:t>
      </w:r>
      <w:r w:rsidRPr="00215920">
        <w:rPr>
          <w:rFonts w:cs="Arial"/>
          <w:b/>
          <w:szCs w:val="22"/>
        </w:rPr>
        <w:t>DCP 2014</w:t>
      </w:r>
      <w:r w:rsidR="00190CAB" w:rsidRPr="00215920">
        <w:rPr>
          <w:rFonts w:cs="Arial"/>
          <w:b/>
          <w:szCs w:val="22"/>
        </w:rPr>
        <w:t>)</w:t>
      </w:r>
    </w:p>
    <w:p w:rsidR="00FC0445" w:rsidRPr="00215920" w:rsidRDefault="00FC0445" w:rsidP="00FC0445">
      <w:pPr>
        <w:rPr>
          <w:rFonts w:cs="Arial"/>
          <w:szCs w:val="22"/>
        </w:rPr>
      </w:pPr>
      <w:r w:rsidRPr="00215920">
        <w:rPr>
          <w:rFonts w:cs="Arial"/>
          <w:szCs w:val="22"/>
        </w:rPr>
        <w:t xml:space="preserve">* Applicable clauses </w:t>
      </w:r>
      <w:proofErr w:type="gramStart"/>
      <w:r w:rsidRPr="00215920">
        <w:rPr>
          <w:rFonts w:cs="Arial"/>
          <w:szCs w:val="22"/>
        </w:rPr>
        <w:t>are detailed</w:t>
      </w:r>
      <w:proofErr w:type="gramEnd"/>
      <w:r w:rsidRPr="00215920">
        <w:rPr>
          <w:rFonts w:cs="Arial"/>
          <w:szCs w:val="22"/>
        </w:rPr>
        <w:t xml:space="preserve"> hereunder. Where clauses are not explicitly detailed, it is considered those clauses are not relevant to the proposal.</w:t>
      </w:r>
    </w:p>
    <w:p w:rsidR="00FC0445" w:rsidRPr="00215920" w:rsidRDefault="00FC0445" w:rsidP="00FC0445">
      <w:pPr>
        <w:jc w:val="both"/>
        <w:rPr>
          <w:rFonts w:cs="Arial"/>
          <w:i/>
          <w:szCs w:val="22"/>
          <w:u w:val="single"/>
        </w:rPr>
      </w:pPr>
      <w:r w:rsidRPr="00215920">
        <w:rPr>
          <w:rFonts w:cs="Arial"/>
          <w:i/>
          <w:szCs w:val="22"/>
          <w:u w:val="single"/>
        </w:rPr>
        <w:t>Part 9 – Specific Land Uses – 9.13 Residential Flat Buildings</w:t>
      </w:r>
    </w:p>
    <w:p w:rsidR="00FC0445" w:rsidRPr="00215920" w:rsidRDefault="00FC0445" w:rsidP="00FC0445">
      <w:pPr>
        <w:jc w:val="both"/>
        <w:rPr>
          <w:rFonts w:cs="Arial"/>
          <w:szCs w:val="22"/>
          <w:u w:val="single"/>
        </w:rPr>
      </w:pPr>
      <w:r w:rsidRPr="00215920">
        <w:rPr>
          <w:rFonts w:cs="Arial"/>
          <w:szCs w:val="22"/>
          <w:u w:val="single"/>
        </w:rPr>
        <w:t>13.1 Site requirements</w:t>
      </w:r>
    </w:p>
    <w:p w:rsidR="00FC0445" w:rsidRPr="00215920" w:rsidRDefault="00FC0445" w:rsidP="00FC0445">
      <w:pPr>
        <w:jc w:val="both"/>
        <w:rPr>
          <w:rFonts w:cs="Arial"/>
          <w:szCs w:val="22"/>
        </w:rPr>
      </w:pPr>
      <w:r w:rsidRPr="00215920">
        <w:rPr>
          <w:rFonts w:cs="Arial"/>
          <w:szCs w:val="22"/>
        </w:rPr>
        <w:t>The DCP requires residential flat building development to be located on sites with sufficient size and street frontage to accommodate the required building envelope, car parking, landscaping, and private open space requirements.</w:t>
      </w:r>
    </w:p>
    <w:p w:rsidR="00FC0445" w:rsidRPr="00215920" w:rsidRDefault="00FC0445" w:rsidP="00FC0445">
      <w:pPr>
        <w:jc w:val="both"/>
        <w:rPr>
          <w:rFonts w:cs="Arial"/>
          <w:szCs w:val="22"/>
        </w:rPr>
      </w:pPr>
      <w:r w:rsidRPr="00215920">
        <w:rPr>
          <w:rFonts w:cs="Arial"/>
          <w:szCs w:val="22"/>
        </w:rPr>
        <w:t>The controls state a site must have a minimum area of 800m</w:t>
      </w:r>
      <w:r w:rsidRPr="00215920">
        <w:rPr>
          <w:rFonts w:cs="Arial"/>
          <w:szCs w:val="22"/>
          <w:vertAlign w:val="superscript"/>
        </w:rPr>
        <w:t>2</w:t>
      </w:r>
      <w:r w:rsidRPr="00215920">
        <w:rPr>
          <w:rFonts w:cs="Arial"/>
          <w:szCs w:val="22"/>
        </w:rPr>
        <w:t>, have direct frontage to a public road and have a minimum width of 20 metres at that road frontage.</w:t>
      </w:r>
    </w:p>
    <w:p w:rsidR="00FC0445" w:rsidRPr="00215920" w:rsidRDefault="000352D1" w:rsidP="00FC0445">
      <w:pPr>
        <w:jc w:val="both"/>
        <w:rPr>
          <w:rFonts w:cs="Arial"/>
          <w:szCs w:val="22"/>
        </w:rPr>
      </w:pPr>
      <w:r w:rsidRPr="00215920">
        <w:rPr>
          <w:rFonts w:cs="Arial"/>
          <w:color w:val="000000"/>
          <w:szCs w:val="22"/>
        </w:rPr>
        <w:t xml:space="preserve">The site has a total area of </w:t>
      </w:r>
      <w:r w:rsidR="003F26CA" w:rsidRPr="00215920">
        <w:rPr>
          <w:rFonts w:cs="Arial"/>
          <w:color w:val="000000"/>
          <w:szCs w:val="22"/>
        </w:rPr>
        <w:t>5</w:t>
      </w:r>
      <w:r w:rsidR="002C386D" w:rsidRPr="00215920">
        <w:rPr>
          <w:rFonts w:cs="Arial"/>
          <w:color w:val="000000"/>
          <w:szCs w:val="22"/>
        </w:rPr>
        <w:t>,</w:t>
      </w:r>
      <w:r w:rsidR="003F26CA" w:rsidRPr="00215920">
        <w:rPr>
          <w:rFonts w:cs="Arial"/>
          <w:color w:val="000000"/>
          <w:szCs w:val="22"/>
        </w:rPr>
        <w:t>253</w:t>
      </w:r>
      <w:r w:rsidR="00FC0445" w:rsidRPr="00215920">
        <w:rPr>
          <w:rFonts w:cs="Arial"/>
          <w:color w:val="000000"/>
          <w:szCs w:val="22"/>
        </w:rPr>
        <w:t>m</w:t>
      </w:r>
      <w:r w:rsidR="00FC0445" w:rsidRPr="00215920">
        <w:rPr>
          <w:rFonts w:cs="Arial"/>
          <w:color w:val="000000"/>
          <w:szCs w:val="22"/>
          <w:vertAlign w:val="superscript"/>
        </w:rPr>
        <w:t>2</w:t>
      </w:r>
      <w:r w:rsidR="003F26CA" w:rsidRPr="00215920">
        <w:rPr>
          <w:rFonts w:cs="Arial"/>
          <w:color w:val="000000"/>
          <w:szCs w:val="22"/>
        </w:rPr>
        <w:t xml:space="preserve"> and has a 42.67</w:t>
      </w:r>
      <w:r w:rsidR="00D12829" w:rsidRPr="00215920">
        <w:rPr>
          <w:rFonts w:cs="Arial"/>
          <w:color w:val="000000"/>
          <w:szCs w:val="22"/>
        </w:rPr>
        <w:t>m</w:t>
      </w:r>
      <w:r w:rsidR="00FC0445" w:rsidRPr="00215920">
        <w:rPr>
          <w:rFonts w:cs="Arial"/>
          <w:color w:val="000000"/>
          <w:szCs w:val="22"/>
        </w:rPr>
        <w:t xml:space="preserve"> frontage to</w:t>
      </w:r>
      <w:r w:rsidR="003F26CA" w:rsidRPr="00215920">
        <w:rPr>
          <w:rFonts w:cs="Arial"/>
          <w:color w:val="000000"/>
          <w:szCs w:val="22"/>
        </w:rPr>
        <w:t xml:space="preserve"> Pendlebury Road</w:t>
      </w:r>
      <w:r w:rsidR="00FC0445" w:rsidRPr="00215920">
        <w:rPr>
          <w:rFonts w:cs="Arial"/>
          <w:color w:val="000000"/>
          <w:szCs w:val="22"/>
        </w:rPr>
        <w:t xml:space="preserve">. The site </w:t>
      </w:r>
      <w:r w:rsidR="00D12829" w:rsidRPr="00215920">
        <w:rPr>
          <w:rFonts w:cs="Arial"/>
          <w:color w:val="000000"/>
          <w:szCs w:val="22"/>
        </w:rPr>
        <w:t xml:space="preserve">has </w:t>
      </w:r>
      <w:r w:rsidR="003F26CA" w:rsidRPr="00215920">
        <w:rPr>
          <w:rFonts w:cs="Arial"/>
          <w:color w:val="000000"/>
          <w:szCs w:val="22"/>
        </w:rPr>
        <w:t xml:space="preserve">sufficient area and </w:t>
      </w:r>
      <w:r w:rsidR="00FC0445" w:rsidRPr="00215920">
        <w:rPr>
          <w:rFonts w:cs="Arial"/>
          <w:color w:val="000000"/>
          <w:szCs w:val="22"/>
        </w:rPr>
        <w:t>width</w:t>
      </w:r>
      <w:r w:rsidR="003F26CA" w:rsidRPr="00215920">
        <w:rPr>
          <w:rFonts w:cs="Arial"/>
          <w:color w:val="000000"/>
          <w:szCs w:val="22"/>
        </w:rPr>
        <w:t xml:space="preserve"> to accommodate a </w:t>
      </w:r>
      <w:r w:rsidR="003F26CA" w:rsidRPr="00215920">
        <w:rPr>
          <w:rFonts w:cs="Arial"/>
          <w:szCs w:val="22"/>
        </w:rPr>
        <w:t>residential flat building</w:t>
      </w:r>
      <w:r w:rsidR="00FC0445" w:rsidRPr="00215920">
        <w:rPr>
          <w:rFonts w:cs="Arial"/>
          <w:color w:val="000000"/>
          <w:szCs w:val="22"/>
        </w:rPr>
        <w:t xml:space="preserve">. </w:t>
      </w:r>
    </w:p>
    <w:p w:rsidR="00FC0445" w:rsidRPr="00215920" w:rsidRDefault="00FC0445" w:rsidP="00FC0445">
      <w:pPr>
        <w:jc w:val="both"/>
        <w:rPr>
          <w:rFonts w:cs="Arial"/>
          <w:szCs w:val="22"/>
          <w:u w:val="single"/>
        </w:rPr>
      </w:pPr>
      <w:r w:rsidRPr="00215920">
        <w:rPr>
          <w:rFonts w:cs="Arial"/>
          <w:szCs w:val="22"/>
          <w:u w:val="single"/>
        </w:rPr>
        <w:t>13.2 Housing mix</w:t>
      </w:r>
    </w:p>
    <w:p w:rsidR="00FC0445" w:rsidRPr="00215920" w:rsidRDefault="00FC0445" w:rsidP="00FC0445">
      <w:pPr>
        <w:jc w:val="both"/>
        <w:rPr>
          <w:rFonts w:cs="Arial"/>
          <w:szCs w:val="22"/>
        </w:rPr>
      </w:pPr>
      <w:r w:rsidRPr="00215920">
        <w:rPr>
          <w:rFonts w:cs="Arial"/>
          <w:szCs w:val="22"/>
        </w:rPr>
        <w:t xml:space="preserve">Refer to assessment under SEPP 65 / </w:t>
      </w:r>
      <w:r w:rsidRPr="00215920">
        <w:rPr>
          <w:szCs w:val="22"/>
        </w:rPr>
        <w:t>4K Apartment mix.</w:t>
      </w:r>
    </w:p>
    <w:p w:rsidR="00FC0445" w:rsidRPr="00215920" w:rsidRDefault="00FC0445" w:rsidP="00FC0445">
      <w:pPr>
        <w:jc w:val="both"/>
        <w:rPr>
          <w:rFonts w:cs="Arial"/>
          <w:szCs w:val="22"/>
          <w:u w:val="single"/>
        </w:rPr>
      </w:pPr>
      <w:r w:rsidRPr="00215920">
        <w:rPr>
          <w:rFonts w:cs="Arial"/>
          <w:szCs w:val="22"/>
          <w:u w:val="single"/>
        </w:rPr>
        <w:t>13.3 Street setback</w:t>
      </w:r>
    </w:p>
    <w:p w:rsidR="00FC0445" w:rsidRPr="00215920" w:rsidRDefault="00FC0445" w:rsidP="00FC0445">
      <w:pPr>
        <w:jc w:val="both"/>
        <w:rPr>
          <w:rFonts w:cs="Arial"/>
          <w:szCs w:val="22"/>
        </w:rPr>
      </w:pPr>
      <w:r w:rsidRPr="00215920">
        <w:rPr>
          <w:szCs w:val="22"/>
        </w:rPr>
        <w:t>Refer to assessment under SEPP 65 / 2B Building envelopes.</w:t>
      </w:r>
    </w:p>
    <w:p w:rsidR="00FC0445" w:rsidRPr="00215920" w:rsidRDefault="00FC0445" w:rsidP="00FC0445">
      <w:pPr>
        <w:jc w:val="both"/>
        <w:rPr>
          <w:rFonts w:cs="Arial"/>
          <w:szCs w:val="22"/>
          <w:u w:val="single"/>
        </w:rPr>
      </w:pPr>
      <w:r w:rsidRPr="00215920">
        <w:rPr>
          <w:rFonts w:cs="Arial"/>
          <w:szCs w:val="22"/>
          <w:u w:val="single"/>
        </w:rPr>
        <w:lastRenderedPageBreak/>
        <w:t>13.4 Side setback</w:t>
      </w:r>
    </w:p>
    <w:p w:rsidR="00FC0445" w:rsidRPr="00215920" w:rsidRDefault="00FC0445" w:rsidP="00FC0445">
      <w:pPr>
        <w:jc w:val="both"/>
        <w:rPr>
          <w:rFonts w:cs="Arial"/>
          <w:szCs w:val="22"/>
        </w:rPr>
      </w:pPr>
      <w:r w:rsidRPr="00215920">
        <w:rPr>
          <w:rFonts w:cs="Arial"/>
          <w:szCs w:val="22"/>
        </w:rPr>
        <w:t xml:space="preserve">Refer to assessment under SEPP 65 / </w:t>
      </w:r>
      <w:r w:rsidRPr="00215920">
        <w:rPr>
          <w:szCs w:val="22"/>
        </w:rPr>
        <w:t>2F Building separation.</w:t>
      </w:r>
    </w:p>
    <w:p w:rsidR="00FC0445" w:rsidRPr="00215920" w:rsidRDefault="00FC0445" w:rsidP="00FC0445">
      <w:pPr>
        <w:jc w:val="both"/>
        <w:rPr>
          <w:rFonts w:cs="Arial"/>
          <w:szCs w:val="22"/>
          <w:u w:val="single"/>
        </w:rPr>
      </w:pPr>
      <w:r w:rsidRPr="00215920">
        <w:rPr>
          <w:rFonts w:cs="Arial"/>
          <w:szCs w:val="22"/>
          <w:u w:val="single"/>
        </w:rPr>
        <w:t>13.5 Site coverage</w:t>
      </w:r>
    </w:p>
    <w:p w:rsidR="00FC0445" w:rsidRPr="00215920" w:rsidRDefault="00FC0445" w:rsidP="00FC0445">
      <w:pPr>
        <w:rPr>
          <w:rFonts w:cs="Arial"/>
          <w:szCs w:val="22"/>
        </w:rPr>
      </w:pPr>
      <w:r w:rsidRPr="00215920">
        <w:rPr>
          <w:rFonts w:cs="Arial"/>
          <w:szCs w:val="22"/>
        </w:rPr>
        <w:t>The DCP requires developments to maximise permeable surfaces and maintain a balance between built and unbuilt areas.</w:t>
      </w:r>
    </w:p>
    <w:p w:rsidR="00FC0445" w:rsidRPr="00215920" w:rsidRDefault="00FC0445" w:rsidP="00FC0445">
      <w:pPr>
        <w:rPr>
          <w:rFonts w:cs="Arial"/>
          <w:szCs w:val="22"/>
        </w:rPr>
      </w:pPr>
      <w:r w:rsidRPr="00215920">
        <w:rPr>
          <w:rFonts w:cs="Arial"/>
          <w:szCs w:val="22"/>
        </w:rPr>
        <w:t>The controls permit a maximum site coverage at the ground floor of 65% of the site area.</w:t>
      </w:r>
    </w:p>
    <w:p w:rsidR="00FC0445" w:rsidRPr="00215920" w:rsidRDefault="00FC0445" w:rsidP="00FC0445">
      <w:pPr>
        <w:pStyle w:val="NormalWeb"/>
        <w:spacing w:before="0" w:beforeAutospacing="0" w:after="160" w:afterAutospacing="0"/>
        <w:rPr>
          <w:rFonts w:ascii="Arial" w:hAnsi="Arial" w:cs="Arial"/>
          <w:sz w:val="22"/>
          <w:szCs w:val="22"/>
        </w:rPr>
      </w:pPr>
      <w:r w:rsidRPr="00215920">
        <w:rPr>
          <w:rFonts w:ascii="Arial" w:hAnsi="Arial" w:cs="Arial"/>
          <w:sz w:val="22"/>
          <w:szCs w:val="22"/>
        </w:rPr>
        <w:t>The DCP defines site coverage as; the proportion of a site area covered by buildings. Site area does not include any basement, awnings adjoining the street, eaves and unenclosed balconies and the like.</w:t>
      </w:r>
    </w:p>
    <w:p w:rsidR="00FC0445" w:rsidRPr="00215920" w:rsidRDefault="00FC0445" w:rsidP="00FC0445">
      <w:pPr>
        <w:pStyle w:val="NormalWeb"/>
        <w:spacing w:before="0" w:beforeAutospacing="0" w:after="160" w:afterAutospacing="0"/>
        <w:rPr>
          <w:rFonts w:ascii="Arial" w:hAnsi="Arial" w:cs="Arial"/>
          <w:sz w:val="22"/>
          <w:szCs w:val="22"/>
        </w:rPr>
      </w:pPr>
      <w:r w:rsidRPr="00215920">
        <w:rPr>
          <w:rFonts w:ascii="Arial" w:hAnsi="Arial" w:cs="Arial"/>
          <w:sz w:val="22"/>
          <w:szCs w:val="22"/>
        </w:rPr>
        <w:t>Review of the plans submitted with the application identifies the proposed development has a si</w:t>
      </w:r>
      <w:r w:rsidR="003F26CA" w:rsidRPr="00215920">
        <w:rPr>
          <w:rFonts w:ascii="Arial" w:hAnsi="Arial" w:cs="Arial"/>
          <w:sz w:val="22"/>
          <w:szCs w:val="22"/>
        </w:rPr>
        <w:t>te coverage of approximately 2</w:t>
      </w:r>
      <w:r w:rsidR="002C386D" w:rsidRPr="00215920">
        <w:rPr>
          <w:rFonts w:ascii="Arial" w:hAnsi="Arial" w:cs="Arial"/>
          <w:sz w:val="22"/>
          <w:szCs w:val="22"/>
        </w:rPr>
        <w:t>,</w:t>
      </w:r>
      <w:r w:rsidR="003F26CA" w:rsidRPr="00215920">
        <w:rPr>
          <w:rFonts w:ascii="Arial" w:hAnsi="Arial" w:cs="Arial"/>
          <w:sz w:val="22"/>
          <w:szCs w:val="22"/>
        </w:rPr>
        <w:t>100</w:t>
      </w:r>
      <w:r w:rsidRPr="00215920">
        <w:rPr>
          <w:rFonts w:ascii="Arial" w:hAnsi="Arial" w:cs="Arial"/>
          <w:sz w:val="22"/>
          <w:szCs w:val="22"/>
        </w:rPr>
        <w:t>m</w:t>
      </w:r>
      <w:r w:rsidRPr="00215920">
        <w:rPr>
          <w:rFonts w:ascii="Arial" w:hAnsi="Arial" w:cs="Arial"/>
          <w:sz w:val="22"/>
          <w:szCs w:val="22"/>
          <w:vertAlign w:val="superscript"/>
        </w:rPr>
        <w:t>2</w:t>
      </w:r>
      <w:r w:rsidRPr="00215920">
        <w:rPr>
          <w:rFonts w:ascii="Arial" w:hAnsi="Arial" w:cs="Arial"/>
          <w:sz w:val="22"/>
          <w:szCs w:val="22"/>
        </w:rPr>
        <w:t>. This equates to a site covera</w:t>
      </w:r>
      <w:r w:rsidR="003F26CA" w:rsidRPr="00215920">
        <w:rPr>
          <w:rFonts w:ascii="Arial" w:hAnsi="Arial" w:cs="Arial"/>
          <w:sz w:val="22"/>
          <w:szCs w:val="22"/>
        </w:rPr>
        <w:t>ge of approximately 40</w:t>
      </w:r>
      <w:r w:rsidR="00D12829" w:rsidRPr="00215920">
        <w:rPr>
          <w:rFonts w:ascii="Arial" w:hAnsi="Arial" w:cs="Arial"/>
          <w:sz w:val="22"/>
          <w:szCs w:val="22"/>
        </w:rPr>
        <w:t>%, which complies with the maximum 65%.</w:t>
      </w:r>
    </w:p>
    <w:p w:rsidR="00FC0445" w:rsidRPr="00215920" w:rsidRDefault="00FC0445" w:rsidP="00FC0445">
      <w:pPr>
        <w:jc w:val="both"/>
        <w:rPr>
          <w:rFonts w:cs="Arial"/>
          <w:szCs w:val="22"/>
          <w:u w:val="single"/>
        </w:rPr>
      </w:pPr>
      <w:r w:rsidRPr="00215920">
        <w:rPr>
          <w:rFonts w:cs="Arial"/>
          <w:szCs w:val="22"/>
          <w:u w:val="single"/>
        </w:rPr>
        <w:t>13.6 Landscape area</w:t>
      </w:r>
    </w:p>
    <w:p w:rsidR="00FC0445" w:rsidRPr="00215920" w:rsidRDefault="00FC0445" w:rsidP="00FC0445">
      <w:pPr>
        <w:jc w:val="both"/>
        <w:rPr>
          <w:rFonts w:cs="Arial"/>
          <w:szCs w:val="22"/>
        </w:rPr>
      </w:pPr>
      <w:r w:rsidRPr="00215920">
        <w:rPr>
          <w:rFonts w:cs="Arial"/>
          <w:szCs w:val="22"/>
        </w:rPr>
        <w:t xml:space="preserve">Refer to assessment under SEPP 65 / </w:t>
      </w:r>
      <w:r w:rsidRPr="00215920">
        <w:rPr>
          <w:szCs w:val="22"/>
        </w:rPr>
        <w:t>3E Deep soil zones.</w:t>
      </w:r>
    </w:p>
    <w:p w:rsidR="00FC0445" w:rsidRPr="00215920" w:rsidRDefault="00FC0445" w:rsidP="00FC0445">
      <w:pPr>
        <w:jc w:val="both"/>
        <w:rPr>
          <w:rFonts w:cs="Arial"/>
          <w:szCs w:val="22"/>
          <w:u w:val="single"/>
        </w:rPr>
      </w:pPr>
      <w:r w:rsidRPr="00215920">
        <w:rPr>
          <w:rFonts w:cs="Arial"/>
          <w:szCs w:val="22"/>
          <w:u w:val="single"/>
        </w:rPr>
        <w:t>13.7 Planting on structures</w:t>
      </w:r>
    </w:p>
    <w:p w:rsidR="00FC0445" w:rsidRPr="00215920" w:rsidRDefault="00FC0445" w:rsidP="00FC0445">
      <w:pPr>
        <w:jc w:val="both"/>
        <w:rPr>
          <w:szCs w:val="22"/>
        </w:rPr>
      </w:pPr>
      <w:r w:rsidRPr="00215920">
        <w:rPr>
          <w:rFonts w:cs="Arial"/>
          <w:szCs w:val="22"/>
        </w:rPr>
        <w:t xml:space="preserve">Refer to assessment under SEPP 65 / </w:t>
      </w:r>
      <w:r w:rsidR="00154B21" w:rsidRPr="00215920">
        <w:rPr>
          <w:szCs w:val="22"/>
        </w:rPr>
        <w:t>40</w:t>
      </w:r>
      <w:r w:rsidRPr="00215920">
        <w:rPr>
          <w:szCs w:val="22"/>
        </w:rPr>
        <w:t xml:space="preserve"> Landscape design.</w:t>
      </w:r>
    </w:p>
    <w:p w:rsidR="00FC0445" w:rsidRPr="00215920" w:rsidRDefault="00FC0445" w:rsidP="00FC0445">
      <w:pPr>
        <w:jc w:val="both"/>
        <w:rPr>
          <w:rFonts w:cs="Arial"/>
          <w:szCs w:val="22"/>
          <w:u w:val="single"/>
        </w:rPr>
      </w:pPr>
      <w:r w:rsidRPr="00215920">
        <w:rPr>
          <w:rFonts w:cs="Arial"/>
          <w:szCs w:val="22"/>
          <w:u w:val="single"/>
        </w:rPr>
        <w:t>13.8 Landscaping and tree planting in front setback areas</w:t>
      </w:r>
    </w:p>
    <w:p w:rsidR="00FC0445" w:rsidRPr="00215920" w:rsidRDefault="00FC0445" w:rsidP="00FC0445">
      <w:pPr>
        <w:jc w:val="both"/>
        <w:rPr>
          <w:szCs w:val="22"/>
        </w:rPr>
      </w:pPr>
      <w:r w:rsidRPr="00215920">
        <w:rPr>
          <w:rFonts w:cs="Arial"/>
          <w:szCs w:val="22"/>
        </w:rPr>
        <w:t xml:space="preserve">Refer to assessment under SEPP 65 / </w:t>
      </w:r>
      <w:r w:rsidR="00D12829" w:rsidRPr="00215920">
        <w:rPr>
          <w:szCs w:val="22"/>
        </w:rPr>
        <w:t>40</w:t>
      </w:r>
      <w:r w:rsidRPr="00215920">
        <w:rPr>
          <w:szCs w:val="22"/>
        </w:rPr>
        <w:t xml:space="preserve"> Landscape design.</w:t>
      </w:r>
    </w:p>
    <w:p w:rsidR="00FC0445" w:rsidRPr="00215920" w:rsidRDefault="00FC0445" w:rsidP="00FC0445">
      <w:pPr>
        <w:jc w:val="both"/>
        <w:rPr>
          <w:rFonts w:cs="Arial"/>
          <w:szCs w:val="22"/>
          <w:u w:val="single"/>
        </w:rPr>
      </w:pPr>
      <w:r w:rsidRPr="00215920">
        <w:rPr>
          <w:rFonts w:cs="Arial"/>
          <w:szCs w:val="22"/>
          <w:u w:val="single"/>
        </w:rPr>
        <w:t>13.9 Street trees</w:t>
      </w:r>
    </w:p>
    <w:p w:rsidR="00154B21" w:rsidRPr="00215920" w:rsidRDefault="00154B21" w:rsidP="00215920">
      <w:pPr>
        <w:jc w:val="both"/>
        <w:rPr>
          <w:szCs w:val="22"/>
        </w:rPr>
      </w:pPr>
      <w:r w:rsidRPr="00215920">
        <w:rPr>
          <w:rFonts w:cs="Arial"/>
          <w:szCs w:val="22"/>
        </w:rPr>
        <w:t xml:space="preserve">Council’s Landscape Architect has </w:t>
      </w:r>
      <w:r w:rsidR="00215920" w:rsidRPr="00215920">
        <w:rPr>
          <w:rFonts w:cs="Arial"/>
          <w:szCs w:val="22"/>
        </w:rPr>
        <w:t xml:space="preserve">considered the development and advised conditions of consent requiring street trees and construction of a footpath would be appropriate. A condition of consent </w:t>
      </w:r>
      <w:proofErr w:type="gramStart"/>
      <w:r w:rsidR="00215920" w:rsidRPr="00215920">
        <w:rPr>
          <w:rFonts w:cs="Arial"/>
          <w:szCs w:val="22"/>
        </w:rPr>
        <w:t>is recommended</w:t>
      </w:r>
      <w:proofErr w:type="gramEnd"/>
      <w:r w:rsidR="00215920" w:rsidRPr="00215920">
        <w:rPr>
          <w:rFonts w:cs="Arial"/>
          <w:szCs w:val="22"/>
        </w:rPr>
        <w:t>.</w:t>
      </w:r>
    </w:p>
    <w:p w:rsidR="00FC0445" w:rsidRPr="00215920" w:rsidRDefault="00FC0445" w:rsidP="00FC0445">
      <w:pPr>
        <w:jc w:val="both"/>
        <w:rPr>
          <w:rFonts w:cs="Arial"/>
          <w:szCs w:val="22"/>
          <w:u w:val="single"/>
        </w:rPr>
      </w:pPr>
      <w:r w:rsidRPr="00215920">
        <w:rPr>
          <w:rFonts w:cs="Arial"/>
          <w:szCs w:val="22"/>
          <w:u w:val="single"/>
        </w:rPr>
        <w:t xml:space="preserve">13.10 Principal </w:t>
      </w:r>
      <w:proofErr w:type="gramStart"/>
      <w:r w:rsidRPr="00215920">
        <w:rPr>
          <w:rFonts w:cs="Arial"/>
          <w:szCs w:val="22"/>
          <w:u w:val="single"/>
        </w:rPr>
        <w:t>private</w:t>
      </w:r>
      <w:proofErr w:type="gramEnd"/>
      <w:r w:rsidRPr="00215920">
        <w:rPr>
          <w:rFonts w:cs="Arial"/>
          <w:szCs w:val="22"/>
          <w:u w:val="single"/>
        </w:rPr>
        <w:t xml:space="preserve"> open space</w:t>
      </w:r>
    </w:p>
    <w:p w:rsidR="00FC0445" w:rsidRPr="00215920" w:rsidRDefault="00FC0445" w:rsidP="00FC0445">
      <w:pPr>
        <w:jc w:val="both"/>
        <w:rPr>
          <w:rFonts w:cs="Arial"/>
          <w:szCs w:val="22"/>
        </w:rPr>
      </w:pPr>
      <w:r w:rsidRPr="00215920">
        <w:rPr>
          <w:rFonts w:cs="Arial"/>
          <w:szCs w:val="22"/>
        </w:rPr>
        <w:t xml:space="preserve">Refer to assessment under SEPP 65 / </w:t>
      </w:r>
      <w:r w:rsidRPr="00215920">
        <w:rPr>
          <w:szCs w:val="22"/>
        </w:rPr>
        <w:t>4E Private open space and balconies.</w:t>
      </w:r>
    </w:p>
    <w:p w:rsidR="00FC0445" w:rsidRPr="00215920" w:rsidRDefault="00FC0445" w:rsidP="00FC0445">
      <w:pPr>
        <w:jc w:val="both"/>
        <w:rPr>
          <w:rFonts w:cs="Arial"/>
          <w:szCs w:val="22"/>
          <w:u w:val="single"/>
        </w:rPr>
      </w:pPr>
      <w:r w:rsidRPr="00215920">
        <w:rPr>
          <w:rFonts w:cs="Arial"/>
          <w:szCs w:val="22"/>
          <w:u w:val="single"/>
        </w:rPr>
        <w:t>13.11 Services</w:t>
      </w:r>
    </w:p>
    <w:p w:rsidR="00FC0445" w:rsidRPr="00215920" w:rsidRDefault="00FC0445" w:rsidP="00FC0445">
      <w:pPr>
        <w:jc w:val="both"/>
        <w:rPr>
          <w:rFonts w:cs="Arial"/>
          <w:szCs w:val="22"/>
        </w:rPr>
      </w:pPr>
      <w:r w:rsidRPr="00215920">
        <w:rPr>
          <w:rFonts w:cs="Arial"/>
          <w:szCs w:val="22"/>
        </w:rPr>
        <w:t>The DCP requires residential flat building development to provide adequate services to cater for residents’ needs.</w:t>
      </w:r>
    </w:p>
    <w:p w:rsidR="00FC0445" w:rsidRPr="00215920" w:rsidRDefault="00FC0445" w:rsidP="00FC0445">
      <w:pPr>
        <w:jc w:val="both"/>
        <w:rPr>
          <w:rFonts w:cs="Arial"/>
          <w:szCs w:val="22"/>
        </w:rPr>
      </w:pPr>
      <w:r w:rsidRPr="00215920">
        <w:rPr>
          <w:rFonts w:cs="Arial"/>
          <w:szCs w:val="22"/>
        </w:rPr>
        <w:t xml:space="preserve">The controls require fire hydrant services where required. Air-conditioning and other plant should also be located towards the centre of the site, and be acoustically insulated. </w:t>
      </w:r>
    </w:p>
    <w:p w:rsidR="00FC0445" w:rsidRPr="00215920" w:rsidRDefault="002C386D" w:rsidP="00FC0445">
      <w:pPr>
        <w:jc w:val="both"/>
        <w:rPr>
          <w:rFonts w:cs="Arial"/>
          <w:szCs w:val="22"/>
        </w:rPr>
      </w:pPr>
      <w:r w:rsidRPr="00215920">
        <w:rPr>
          <w:rFonts w:cs="Arial"/>
          <w:szCs w:val="22"/>
        </w:rPr>
        <w:t xml:space="preserve">The </w:t>
      </w:r>
      <w:r w:rsidR="003F5904" w:rsidRPr="00215920">
        <w:rPr>
          <w:rFonts w:cs="Arial"/>
          <w:szCs w:val="22"/>
        </w:rPr>
        <w:t>SEE indicates</w:t>
      </w:r>
      <w:r w:rsidR="00FC0445" w:rsidRPr="00215920">
        <w:rPr>
          <w:rFonts w:cs="Arial"/>
          <w:szCs w:val="22"/>
        </w:rPr>
        <w:t xml:space="preserve"> service upgrading is required to facilitat</w:t>
      </w:r>
      <w:r w:rsidR="003F5904" w:rsidRPr="00215920">
        <w:rPr>
          <w:rFonts w:cs="Arial"/>
          <w:szCs w:val="22"/>
        </w:rPr>
        <w:t>e the proposed development including a</w:t>
      </w:r>
      <w:r w:rsidR="008D7E99" w:rsidRPr="00215920">
        <w:rPr>
          <w:rFonts w:cs="Arial"/>
          <w:szCs w:val="22"/>
        </w:rPr>
        <w:t xml:space="preserve"> fire hydrant booster, water meters and electrical kiosk</w:t>
      </w:r>
      <w:r w:rsidR="00FC0445" w:rsidRPr="00215920">
        <w:rPr>
          <w:rFonts w:cs="Arial"/>
          <w:szCs w:val="22"/>
        </w:rPr>
        <w:t xml:space="preserve">. </w:t>
      </w:r>
      <w:r w:rsidR="008D7E99" w:rsidRPr="00215920">
        <w:rPr>
          <w:rFonts w:cs="Arial"/>
          <w:szCs w:val="22"/>
        </w:rPr>
        <w:t xml:space="preserve">These services should be screened from the street </w:t>
      </w:r>
      <w:r w:rsidRPr="00215920">
        <w:rPr>
          <w:rFonts w:cs="Arial"/>
          <w:szCs w:val="22"/>
        </w:rPr>
        <w:t>(</w:t>
      </w:r>
      <w:r w:rsidR="008D7E99" w:rsidRPr="00215920">
        <w:rPr>
          <w:rFonts w:cs="Arial"/>
          <w:szCs w:val="22"/>
        </w:rPr>
        <w:t>if possible</w:t>
      </w:r>
      <w:r w:rsidRPr="00215920">
        <w:rPr>
          <w:rFonts w:cs="Arial"/>
          <w:szCs w:val="22"/>
        </w:rPr>
        <w:t>)</w:t>
      </w:r>
      <w:r w:rsidR="008D7E99" w:rsidRPr="00215920">
        <w:rPr>
          <w:rFonts w:cs="Arial"/>
          <w:szCs w:val="22"/>
        </w:rPr>
        <w:t>.</w:t>
      </w:r>
    </w:p>
    <w:p w:rsidR="00FC0445" w:rsidRPr="00215920" w:rsidRDefault="00FC0445" w:rsidP="00FC0445">
      <w:pPr>
        <w:jc w:val="both"/>
        <w:rPr>
          <w:rFonts w:cs="Arial"/>
          <w:szCs w:val="22"/>
          <w:u w:val="single"/>
        </w:rPr>
      </w:pPr>
      <w:r w:rsidRPr="00215920">
        <w:rPr>
          <w:rFonts w:cs="Arial"/>
          <w:szCs w:val="22"/>
          <w:u w:val="single"/>
        </w:rPr>
        <w:t>13.12 Driveways and parking areas</w:t>
      </w:r>
    </w:p>
    <w:p w:rsidR="00FC0445" w:rsidRPr="00215920" w:rsidRDefault="00FC0445" w:rsidP="00FC0445">
      <w:pPr>
        <w:jc w:val="both"/>
        <w:rPr>
          <w:rFonts w:cs="Arial"/>
          <w:szCs w:val="22"/>
        </w:rPr>
      </w:pPr>
      <w:r w:rsidRPr="00215920">
        <w:rPr>
          <w:rFonts w:cs="Arial"/>
          <w:szCs w:val="22"/>
        </w:rPr>
        <w:t>Refer to assessment und</w:t>
      </w:r>
      <w:r w:rsidR="00215920" w:rsidRPr="00215920">
        <w:rPr>
          <w:rFonts w:cs="Arial"/>
          <w:szCs w:val="22"/>
        </w:rPr>
        <w:t>er SEPP 65 / 3H Vehicle access and</w:t>
      </w:r>
      <w:r w:rsidRPr="00215920">
        <w:rPr>
          <w:rFonts w:cs="Arial"/>
          <w:szCs w:val="22"/>
        </w:rPr>
        <w:t xml:space="preserve"> 3J Bicycle and car parking.</w:t>
      </w:r>
    </w:p>
    <w:p w:rsidR="00154B21" w:rsidRPr="00215920" w:rsidRDefault="00154B21" w:rsidP="00154B21">
      <w:pPr>
        <w:jc w:val="both"/>
        <w:rPr>
          <w:rFonts w:cs="Arial"/>
          <w:szCs w:val="22"/>
          <w:u w:val="single"/>
        </w:rPr>
      </w:pPr>
      <w:r w:rsidRPr="00215920">
        <w:rPr>
          <w:rFonts w:cs="Arial"/>
          <w:szCs w:val="22"/>
          <w:u w:val="single"/>
        </w:rPr>
        <w:t>13.13 Adaptable Dwellings</w:t>
      </w:r>
    </w:p>
    <w:p w:rsidR="00154B21" w:rsidRPr="00215920" w:rsidRDefault="00215920" w:rsidP="00154B21">
      <w:pPr>
        <w:jc w:val="both"/>
        <w:rPr>
          <w:rFonts w:cs="Arial"/>
          <w:szCs w:val="22"/>
        </w:rPr>
      </w:pPr>
      <w:r w:rsidRPr="00215920">
        <w:rPr>
          <w:rFonts w:cs="Arial"/>
          <w:szCs w:val="22"/>
        </w:rPr>
        <w:lastRenderedPageBreak/>
        <w:t xml:space="preserve">Over half of the apartments </w:t>
      </w:r>
      <w:proofErr w:type="gramStart"/>
      <w:r w:rsidRPr="00215920">
        <w:rPr>
          <w:rFonts w:cs="Arial"/>
          <w:szCs w:val="22"/>
        </w:rPr>
        <w:t>are provided</w:t>
      </w:r>
      <w:proofErr w:type="gramEnd"/>
      <w:r w:rsidRPr="00215920">
        <w:rPr>
          <w:rFonts w:cs="Arial"/>
          <w:szCs w:val="22"/>
        </w:rPr>
        <w:t xml:space="preserve"> as </w:t>
      </w:r>
      <w:r w:rsidR="00154B21" w:rsidRPr="00215920">
        <w:rPr>
          <w:rFonts w:cs="Arial"/>
          <w:szCs w:val="22"/>
        </w:rPr>
        <w:t>adaptable dwellings</w:t>
      </w:r>
      <w:r w:rsidRPr="00215920">
        <w:rPr>
          <w:rFonts w:cs="Arial"/>
          <w:szCs w:val="22"/>
        </w:rPr>
        <w:t xml:space="preserve">. </w:t>
      </w:r>
      <w:r w:rsidR="00154B21" w:rsidRPr="00215920">
        <w:rPr>
          <w:rFonts w:cs="Arial"/>
          <w:szCs w:val="22"/>
        </w:rPr>
        <w:t xml:space="preserve">This </w:t>
      </w:r>
      <w:r w:rsidRPr="00215920">
        <w:rPr>
          <w:rFonts w:cs="Arial"/>
          <w:szCs w:val="22"/>
        </w:rPr>
        <w:t>complies with the requirement of</w:t>
      </w:r>
      <w:r w:rsidR="00154B21" w:rsidRPr="00215920">
        <w:rPr>
          <w:rFonts w:cs="Arial"/>
          <w:szCs w:val="22"/>
        </w:rPr>
        <w:t xml:space="preserve"> one adaptable dwelling for every 10 dwellings. </w:t>
      </w:r>
    </w:p>
    <w:p w:rsidR="00154B21" w:rsidRPr="00215920" w:rsidRDefault="00215920" w:rsidP="00FC0445">
      <w:pPr>
        <w:jc w:val="both"/>
        <w:rPr>
          <w:rFonts w:cs="Arial"/>
          <w:szCs w:val="22"/>
        </w:rPr>
      </w:pPr>
      <w:r w:rsidRPr="00215920">
        <w:rPr>
          <w:rFonts w:cs="Arial"/>
          <w:szCs w:val="22"/>
        </w:rPr>
        <w:t>S</w:t>
      </w:r>
      <w:r w:rsidR="002C386D" w:rsidRPr="00215920">
        <w:rPr>
          <w:rFonts w:cs="Arial"/>
          <w:szCs w:val="22"/>
        </w:rPr>
        <w:t xml:space="preserve">ix </w:t>
      </w:r>
      <w:r w:rsidR="00FC60F3" w:rsidRPr="00215920">
        <w:rPr>
          <w:rFonts w:cs="Arial"/>
          <w:szCs w:val="22"/>
        </w:rPr>
        <w:t>adaptable</w:t>
      </w:r>
      <w:r w:rsidR="002C386D" w:rsidRPr="00215920">
        <w:rPr>
          <w:rFonts w:cs="Arial"/>
          <w:szCs w:val="22"/>
        </w:rPr>
        <w:t>/disable</w:t>
      </w:r>
      <w:r w:rsidR="00FC60F3" w:rsidRPr="00215920">
        <w:rPr>
          <w:rFonts w:cs="Arial"/>
          <w:szCs w:val="22"/>
        </w:rPr>
        <w:t xml:space="preserve"> </w:t>
      </w:r>
      <w:r w:rsidR="00154B21" w:rsidRPr="00215920">
        <w:rPr>
          <w:rFonts w:cs="Arial"/>
          <w:szCs w:val="22"/>
        </w:rPr>
        <w:t xml:space="preserve">car parking spaces </w:t>
      </w:r>
      <w:proofErr w:type="gramStart"/>
      <w:r w:rsidRPr="00215920">
        <w:rPr>
          <w:rFonts w:cs="Arial"/>
          <w:szCs w:val="22"/>
        </w:rPr>
        <w:t>are provided</w:t>
      </w:r>
      <w:proofErr w:type="gramEnd"/>
      <w:r w:rsidR="002C386D" w:rsidRPr="00215920">
        <w:rPr>
          <w:rFonts w:cs="Arial"/>
          <w:szCs w:val="22"/>
        </w:rPr>
        <w:t xml:space="preserve">. </w:t>
      </w:r>
    </w:p>
    <w:p w:rsidR="00FC0445" w:rsidRPr="00215920" w:rsidRDefault="00FC0445" w:rsidP="00FC0445">
      <w:pPr>
        <w:jc w:val="both"/>
        <w:rPr>
          <w:rFonts w:cs="Arial"/>
          <w:szCs w:val="22"/>
          <w:u w:val="single"/>
        </w:rPr>
      </w:pPr>
      <w:r w:rsidRPr="00215920">
        <w:rPr>
          <w:rFonts w:cs="Arial"/>
          <w:szCs w:val="22"/>
          <w:u w:val="single"/>
        </w:rPr>
        <w:t>13.14 Waste management</w:t>
      </w:r>
    </w:p>
    <w:p w:rsidR="00B10612" w:rsidRPr="00215920" w:rsidRDefault="00FC0445" w:rsidP="00FC0445">
      <w:pPr>
        <w:jc w:val="both"/>
        <w:rPr>
          <w:rFonts w:cs="Arial"/>
          <w:szCs w:val="22"/>
        </w:rPr>
      </w:pPr>
      <w:r w:rsidRPr="00215920">
        <w:rPr>
          <w:rFonts w:cs="Arial"/>
          <w:szCs w:val="22"/>
        </w:rPr>
        <w:t>Refer to assessment under SEPP 65 / 4W Waste Management.</w:t>
      </w:r>
    </w:p>
    <w:p w:rsidR="00FC0445" w:rsidRPr="00215920" w:rsidRDefault="00FC0445" w:rsidP="00FC0445">
      <w:pPr>
        <w:jc w:val="both"/>
        <w:rPr>
          <w:rFonts w:cs="Arial"/>
          <w:i/>
          <w:szCs w:val="22"/>
        </w:rPr>
      </w:pPr>
      <w:proofErr w:type="gramStart"/>
      <w:r w:rsidRPr="00215920">
        <w:rPr>
          <w:rFonts w:cs="Arial"/>
          <w:i/>
          <w:szCs w:val="22"/>
        </w:rPr>
        <w:t>Part 4 – Development in Business Zones.</w:t>
      </w:r>
      <w:proofErr w:type="gramEnd"/>
    </w:p>
    <w:p w:rsidR="003512B7" w:rsidRPr="00215920" w:rsidRDefault="003512B7" w:rsidP="00FC0445">
      <w:pPr>
        <w:jc w:val="both"/>
        <w:rPr>
          <w:rFonts w:cs="Arial"/>
          <w:i/>
          <w:szCs w:val="22"/>
          <w:u w:val="single"/>
        </w:rPr>
      </w:pPr>
      <w:r w:rsidRPr="00215920">
        <w:rPr>
          <w:rFonts w:cs="Arial"/>
          <w:i/>
          <w:szCs w:val="22"/>
          <w:u w:val="single"/>
        </w:rPr>
        <w:t>2 Context and Setting</w:t>
      </w:r>
    </w:p>
    <w:p w:rsidR="00BA7F66" w:rsidRPr="00215920" w:rsidRDefault="003512B7" w:rsidP="00FC0445">
      <w:pPr>
        <w:jc w:val="both"/>
        <w:rPr>
          <w:rFonts w:cs="Arial"/>
          <w:szCs w:val="22"/>
          <w:u w:val="single"/>
        </w:rPr>
      </w:pPr>
      <w:r w:rsidRPr="00215920">
        <w:rPr>
          <w:rFonts w:cs="Arial"/>
          <w:szCs w:val="22"/>
          <w:u w:val="single"/>
        </w:rPr>
        <w:t>2.1 Site a</w:t>
      </w:r>
      <w:r w:rsidR="00BA7F66" w:rsidRPr="00215920">
        <w:rPr>
          <w:rFonts w:cs="Arial"/>
          <w:szCs w:val="22"/>
          <w:u w:val="single"/>
        </w:rPr>
        <w:t>nalysis</w:t>
      </w:r>
    </w:p>
    <w:p w:rsidR="00BA7F66" w:rsidRPr="00215920" w:rsidRDefault="00F07029" w:rsidP="00FC0445">
      <w:pPr>
        <w:jc w:val="both"/>
        <w:rPr>
          <w:rFonts w:cs="Arial"/>
          <w:szCs w:val="22"/>
        </w:rPr>
      </w:pPr>
      <w:proofErr w:type="gramStart"/>
      <w:r w:rsidRPr="00215920">
        <w:rPr>
          <w:rFonts w:cs="Arial"/>
          <w:szCs w:val="22"/>
        </w:rPr>
        <w:t>A</w:t>
      </w:r>
      <w:proofErr w:type="gramEnd"/>
      <w:r w:rsidRPr="00215920">
        <w:rPr>
          <w:rFonts w:cs="Arial"/>
          <w:szCs w:val="22"/>
        </w:rPr>
        <w:t xml:space="preserve"> </w:t>
      </w:r>
      <w:proofErr w:type="spellStart"/>
      <w:r w:rsidRPr="00215920">
        <w:rPr>
          <w:rFonts w:cs="Arial"/>
          <w:szCs w:val="22"/>
        </w:rPr>
        <w:t>rsite</w:t>
      </w:r>
      <w:proofErr w:type="spellEnd"/>
      <w:r w:rsidRPr="00215920">
        <w:rPr>
          <w:rFonts w:cs="Arial"/>
          <w:szCs w:val="22"/>
        </w:rPr>
        <w:t xml:space="preserve"> analysis plans was lodged with the application. </w:t>
      </w:r>
    </w:p>
    <w:p w:rsidR="00FC0445" w:rsidRPr="00215920" w:rsidRDefault="00FC0445" w:rsidP="00FC0445">
      <w:pPr>
        <w:jc w:val="both"/>
        <w:rPr>
          <w:rFonts w:cs="Arial"/>
          <w:szCs w:val="22"/>
          <w:u w:val="single"/>
        </w:rPr>
      </w:pPr>
      <w:r w:rsidRPr="00215920">
        <w:rPr>
          <w:rFonts w:cs="Arial"/>
          <w:szCs w:val="22"/>
          <w:u w:val="single"/>
        </w:rPr>
        <w:t>2.2 Scenic values</w:t>
      </w:r>
    </w:p>
    <w:p w:rsidR="00FC0445" w:rsidRPr="00215920" w:rsidRDefault="00FC0445" w:rsidP="00FC0445">
      <w:pPr>
        <w:jc w:val="both"/>
        <w:rPr>
          <w:rFonts w:cs="Arial"/>
          <w:szCs w:val="22"/>
        </w:rPr>
      </w:pPr>
      <w:r w:rsidRPr="00215920">
        <w:rPr>
          <w:rFonts w:cs="Arial"/>
          <w:szCs w:val="22"/>
        </w:rPr>
        <w:t xml:space="preserve">The DCP requires development to ensure scenic values of the City are protected and enhanced. </w:t>
      </w:r>
    </w:p>
    <w:p w:rsidR="00FC0445" w:rsidRPr="00215920" w:rsidRDefault="00FC0445" w:rsidP="00FC0445">
      <w:pPr>
        <w:jc w:val="both"/>
        <w:rPr>
          <w:rFonts w:cs="Arial"/>
          <w:szCs w:val="22"/>
        </w:rPr>
      </w:pPr>
      <w:r w:rsidRPr="00215920">
        <w:rPr>
          <w:rFonts w:cs="Arial"/>
          <w:szCs w:val="22"/>
        </w:rPr>
        <w:t xml:space="preserve">The controls require development to be </w:t>
      </w:r>
      <w:proofErr w:type="gramStart"/>
      <w:r w:rsidRPr="00215920">
        <w:rPr>
          <w:rFonts w:cs="Arial"/>
          <w:szCs w:val="22"/>
        </w:rPr>
        <w:t>designed</w:t>
      </w:r>
      <w:proofErr w:type="gramEnd"/>
      <w:r w:rsidRPr="00215920">
        <w:rPr>
          <w:rFonts w:cs="Arial"/>
          <w:szCs w:val="22"/>
        </w:rPr>
        <w:t xml:space="preserve"> and sited to</w:t>
      </w:r>
      <w:r w:rsidR="00215920">
        <w:rPr>
          <w:rFonts w:cs="Arial"/>
          <w:szCs w:val="22"/>
        </w:rPr>
        <w:t xml:space="preserve"> complement their location including;</w:t>
      </w:r>
      <w:r w:rsidRPr="00215920">
        <w:rPr>
          <w:rFonts w:cs="Arial"/>
          <w:szCs w:val="22"/>
        </w:rPr>
        <w:t xml:space="preserve"> landscaping, earthworks, building design an</w:t>
      </w:r>
      <w:r w:rsidR="00215920">
        <w:rPr>
          <w:rFonts w:cs="Arial"/>
          <w:szCs w:val="22"/>
        </w:rPr>
        <w:t>d material and colour selection</w:t>
      </w:r>
      <w:r w:rsidRPr="00215920">
        <w:rPr>
          <w:rFonts w:cs="Arial"/>
          <w:szCs w:val="22"/>
        </w:rPr>
        <w:t xml:space="preserve">. </w:t>
      </w:r>
    </w:p>
    <w:p w:rsidR="00A7073C" w:rsidRPr="00215920" w:rsidRDefault="00FC0445" w:rsidP="00A7073C">
      <w:pPr>
        <w:jc w:val="both"/>
        <w:rPr>
          <w:rFonts w:cs="Arial"/>
          <w:szCs w:val="22"/>
        </w:rPr>
      </w:pPr>
      <w:r w:rsidRPr="00215920">
        <w:rPr>
          <w:rFonts w:cs="Arial"/>
          <w:szCs w:val="22"/>
        </w:rPr>
        <w:t>The site is loc</w:t>
      </w:r>
      <w:r w:rsidR="00CC08E6" w:rsidRPr="00215920">
        <w:rPr>
          <w:rFonts w:cs="Arial"/>
          <w:szCs w:val="22"/>
        </w:rPr>
        <w:t>ated in Scenic Management Zone 12</w:t>
      </w:r>
      <w:r w:rsidRPr="00215920">
        <w:rPr>
          <w:rFonts w:cs="Arial"/>
          <w:szCs w:val="22"/>
        </w:rPr>
        <w:t xml:space="preserve"> –</w:t>
      </w:r>
      <w:r w:rsidR="00CC08E6" w:rsidRPr="00215920">
        <w:rPr>
          <w:rFonts w:cs="Arial"/>
          <w:szCs w:val="22"/>
        </w:rPr>
        <w:t xml:space="preserve"> hinterland, moderate settlement</w:t>
      </w:r>
      <w:r w:rsidR="00A7073C" w:rsidRPr="00215920">
        <w:rPr>
          <w:rFonts w:cs="Arial"/>
          <w:szCs w:val="22"/>
        </w:rPr>
        <w:t>.</w:t>
      </w:r>
    </w:p>
    <w:p w:rsidR="00F07029" w:rsidRPr="00B32EB6" w:rsidRDefault="00A7073C" w:rsidP="00FC0445">
      <w:pPr>
        <w:jc w:val="both"/>
        <w:rPr>
          <w:rFonts w:cs="Arial"/>
          <w:szCs w:val="22"/>
        </w:rPr>
      </w:pPr>
      <w:r w:rsidRPr="00215920">
        <w:rPr>
          <w:rFonts w:cs="Arial"/>
          <w:szCs w:val="22"/>
        </w:rPr>
        <w:t>G</w:t>
      </w:r>
      <w:r w:rsidR="00F07029" w:rsidRPr="00215920">
        <w:rPr>
          <w:rFonts w:cs="Arial"/>
          <w:szCs w:val="22"/>
        </w:rPr>
        <w:t>iven the location adjacent the industrial precinct and other large facilit</w:t>
      </w:r>
      <w:r w:rsidR="002C386D" w:rsidRPr="00215920">
        <w:rPr>
          <w:rFonts w:cs="Arial"/>
          <w:szCs w:val="22"/>
        </w:rPr>
        <w:t>i</w:t>
      </w:r>
      <w:r w:rsidR="00F07029" w:rsidRPr="00215920">
        <w:rPr>
          <w:rFonts w:cs="Arial"/>
          <w:szCs w:val="22"/>
        </w:rPr>
        <w:t xml:space="preserve">es (clubs/motel) </w:t>
      </w:r>
      <w:r w:rsidR="00215920">
        <w:rPr>
          <w:rFonts w:cs="Arial"/>
          <w:szCs w:val="22"/>
        </w:rPr>
        <w:t>a</w:t>
      </w:r>
      <w:r w:rsidR="00F07029" w:rsidRPr="00215920">
        <w:rPr>
          <w:rFonts w:cs="Arial"/>
          <w:szCs w:val="22"/>
        </w:rPr>
        <w:t xml:space="preserve"> </w:t>
      </w:r>
      <w:r w:rsidR="00215920">
        <w:rPr>
          <w:rFonts w:cs="Arial"/>
          <w:szCs w:val="22"/>
        </w:rPr>
        <w:t>visual impact assessment (</w:t>
      </w:r>
      <w:r w:rsidR="00F07029" w:rsidRPr="00215920">
        <w:rPr>
          <w:rFonts w:cs="Arial"/>
          <w:szCs w:val="22"/>
        </w:rPr>
        <w:t>VIA</w:t>
      </w:r>
      <w:r w:rsidR="00215920">
        <w:rPr>
          <w:rFonts w:cs="Arial"/>
          <w:szCs w:val="22"/>
        </w:rPr>
        <w:t>)</w:t>
      </w:r>
      <w:r w:rsidR="00F07029" w:rsidRPr="00215920">
        <w:rPr>
          <w:rFonts w:cs="Arial"/>
          <w:szCs w:val="22"/>
        </w:rPr>
        <w:t xml:space="preserve"> was </w:t>
      </w:r>
      <w:r w:rsidR="00215920">
        <w:rPr>
          <w:rFonts w:cs="Arial"/>
          <w:szCs w:val="22"/>
        </w:rPr>
        <w:t>not required</w:t>
      </w:r>
      <w:r w:rsidR="00F07029" w:rsidRPr="00215920">
        <w:rPr>
          <w:rFonts w:cs="Arial"/>
          <w:szCs w:val="22"/>
        </w:rPr>
        <w:t xml:space="preserve">. </w:t>
      </w:r>
      <w:r w:rsidR="00024135" w:rsidRPr="00215920">
        <w:rPr>
          <w:rFonts w:cs="Arial"/>
          <w:szCs w:val="22"/>
        </w:rPr>
        <w:t xml:space="preserve">Perimeter </w:t>
      </w:r>
      <w:r w:rsidR="00024135" w:rsidRPr="00B32EB6">
        <w:rPr>
          <w:rFonts w:cs="Arial"/>
          <w:szCs w:val="22"/>
        </w:rPr>
        <w:t xml:space="preserve">landscaping will </w:t>
      </w:r>
      <w:r w:rsidR="00215920" w:rsidRPr="00B32EB6">
        <w:rPr>
          <w:rFonts w:cs="Arial"/>
          <w:szCs w:val="22"/>
        </w:rPr>
        <w:t xml:space="preserve">assist in ensuring the development integrates with the surrounds. </w:t>
      </w:r>
    </w:p>
    <w:p w:rsidR="00FC0445" w:rsidRPr="00B32EB6" w:rsidRDefault="00FC0445" w:rsidP="00FC0445">
      <w:pPr>
        <w:jc w:val="both"/>
        <w:rPr>
          <w:rFonts w:cs="Arial"/>
          <w:szCs w:val="22"/>
          <w:u w:val="single"/>
        </w:rPr>
      </w:pPr>
      <w:r w:rsidRPr="00B32EB6">
        <w:rPr>
          <w:rFonts w:cs="Arial"/>
          <w:szCs w:val="22"/>
          <w:u w:val="single"/>
        </w:rPr>
        <w:t>2.3 Geotechnical</w:t>
      </w:r>
    </w:p>
    <w:p w:rsidR="00FC0445" w:rsidRPr="00B32EB6" w:rsidRDefault="00FC0445" w:rsidP="00FC0445">
      <w:pPr>
        <w:jc w:val="both"/>
        <w:rPr>
          <w:rFonts w:cs="Arial"/>
          <w:szCs w:val="22"/>
        </w:rPr>
      </w:pPr>
      <w:r w:rsidRPr="00B32EB6">
        <w:rPr>
          <w:rFonts w:cs="Arial"/>
          <w:szCs w:val="22"/>
        </w:rPr>
        <w:t>The DCP requires development to minimise potential damage to buildings resultin</w:t>
      </w:r>
      <w:r w:rsidR="00BA7F66" w:rsidRPr="00B32EB6">
        <w:rPr>
          <w:rFonts w:cs="Arial"/>
          <w:szCs w:val="22"/>
        </w:rPr>
        <w:t>g from land movement. The</w:t>
      </w:r>
      <w:r w:rsidRPr="00B32EB6">
        <w:rPr>
          <w:rFonts w:cs="Arial"/>
          <w:szCs w:val="22"/>
        </w:rPr>
        <w:t xml:space="preserve"> site is </w:t>
      </w:r>
      <w:r w:rsidR="00BA7F66" w:rsidRPr="00B32EB6">
        <w:rPr>
          <w:rFonts w:cs="Arial"/>
          <w:szCs w:val="22"/>
        </w:rPr>
        <w:t>located in a T3 and T5 zone on Council’s maps.</w:t>
      </w:r>
    </w:p>
    <w:p w:rsidR="00F749A8" w:rsidRPr="00B32EB6" w:rsidRDefault="00FC0445" w:rsidP="00BA7F66">
      <w:pPr>
        <w:jc w:val="both"/>
        <w:rPr>
          <w:szCs w:val="22"/>
        </w:rPr>
      </w:pPr>
      <w:r w:rsidRPr="00B32EB6">
        <w:rPr>
          <w:rFonts w:cs="Arial"/>
          <w:szCs w:val="22"/>
        </w:rPr>
        <w:t xml:space="preserve">A </w:t>
      </w:r>
      <w:r w:rsidR="00F749A8" w:rsidRPr="00B32EB6">
        <w:rPr>
          <w:rFonts w:cs="Arial"/>
          <w:szCs w:val="22"/>
        </w:rPr>
        <w:t xml:space="preserve">Preliminary Site Investigation (Contamination) and </w:t>
      </w:r>
      <w:r w:rsidRPr="00B32EB6">
        <w:rPr>
          <w:rFonts w:cs="Arial"/>
          <w:szCs w:val="22"/>
        </w:rPr>
        <w:t>Geotech</w:t>
      </w:r>
      <w:r w:rsidR="00F749A8" w:rsidRPr="00B32EB6">
        <w:rPr>
          <w:rFonts w:cs="Arial"/>
          <w:szCs w:val="22"/>
        </w:rPr>
        <w:t>nical</w:t>
      </w:r>
      <w:r w:rsidRPr="00B32EB6">
        <w:rPr>
          <w:rFonts w:cs="Arial"/>
          <w:szCs w:val="22"/>
        </w:rPr>
        <w:t xml:space="preserve"> Report</w:t>
      </w:r>
      <w:r w:rsidR="00CC08E6" w:rsidRPr="00B32EB6">
        <w:rPr>
          <w:rFonts w:cs="Arial"/>
          <w:szCs w:val="22"/>
        </w:rPr>
        <w:t xml:space="preserve"> prepared by Douglas Partners (Ref. 91022.02</w:t>
      </w:r>
      <w:r w:rsidR="00F749A8" w:rsidRPr="00B32EB6">
        <w:rPr>
          <w:rFonts w:cs="Arial"/>
          <w:szCs w:val="22"/>
        </w:rPr>
        <w:t xml:space="preserve"> and dated November 2018</w:t>
      </w:r>
      <w:r w:rsidR="00CC08E6" w:rsidRPr="00B32EB6">
        <w:rPr>
          <w:rFonts w:cs="Arial"/>
          <w:szCs w:val="22"/>
        </w:rPr>
        <w:t>)</w:t>
      </w:r>
      <w:r w:rsidRPr="00B32EB6">
        <w:rPr>
          <w:rFonts w:cs="Arial"/>
          <w:szCs w:val="22"/>
        </w:rPr>
        <w:t xml:space="preserve"> has been </w:t>
      </w:r>
      <w:r w:rsidR="00BA7F66" w:rsidRPr="00B32EB6">
        <w:rPr>
          <w:rFonts w:cs="Arial"/>
          <w:szCs w:val="22"/>
        </w:rPr>
        <w:t xml:space="preserve">submitted with the application.  </w:t>
      </w:r>
    </w:p>
    <w:p w:rsidR="00FC0445" w:rsidRPr="00B32EB6" w:rsidRDefault="00F749A8" w:rsidP="00BA7F66">
      <w:pPr>
        <w:jc w:val="both"/>
        <w:rPr>
          <w:rFonts w:cs="Arial"/>
          <w:szCs w:val="22"/>
        </w:rPr>
      </w:pPr>
      <w:r w:rsidRPr="00B32EB6">
        <w:rPr>
          <w:szCs w:val="22"/>
        </w:rPr>
        <w:t xml:space="preserve">Council’s Development Engineer has advised the Geotechnical Report </w:t>
      </w:r>
      <w:r w:rsidR="00024135" w:rsidRPr="00B32EB6">
        <w:rPr>
          <w:szCs w:val="22"/>
        </w:rPr>
        <w:t xml:space="preserve">needed to </w:t>
      </w:r>
      <w:r w:rsidRPr="00B32EB6">
        <w:rPr>
          <w:szCs w:val="22"/>
        </w:rPr>
        <w:t xml:space="preserve">address slope stability.  A revised report addressing slope stability </w:t>
      </w:r>
      <w:r w:rsidR="00024135" w:rsidRPr="00B32EB6">
        <w:rPr>
          <w:szCs w:val="22"/>
        </w:rPr>
        <w:t xml:space="preserve">was provided and concluded that geotechnical risks are very low – low. </w:t>
      </w:r>
    </w:p>
    <w:p w:rsidR="00FC0445" w:rsidRPr="003B06D0" w:rsidRDefault="00FC0445" w:rsidP="00FC0445">
      <w:pPr>
        <w:jc w:val="both"/>
        <w:rPr>
          <w:rFonts w:cs="Arial"/>
          <w:szCs w:val="22"/>
          <w:u w:val="single"/>
        </w:rPr>
      </w:pPr>
      <w:r w:rsidRPr="003B06D0">
        <w:rPr>
          <w:rFonts w:cs="Arial"/>
          <w:szCs w:val="22"/>
          <w:u w:val="single"/>
        </w:rPr>
        <w:t>2.4 Cut and fill</w:t>
      </w:r>
    </w:p>
    <w:p w:rsidR="00FC0445" w:rsidRPr="003B06D0" w:rsidRDefault="00FC0445" w:rsidP="00FC0445">
      <w:pPr>
        <w:jc w:val="both"/>
        <w:rPr>
          <w:rFonts w:cs="Arial"/>
          <w:szCs w:val="22"/>
        </w:rPr>
      </w:pPr>
      <w:r w:rsidRPr="003B06D0">
        <w:rPr>
          <w:rFonts w:cs="Arial"/>
          <w:szCs w:val="22"/>
        </w:rPr>
        <w:t xml:space="preserve">The DCP requires development to minimise the extent of earthworks (particularly outside of the building footprint), groundwater flow, stormwater infrastructure and retaining structures. </w:t>
      </w:r>
    </w:p>
    <w:p w:rsidR="00FC0445" w:rsidRPr="003B06D0" w:rsidRDefault="00FC0445" w:rsidP="00FC0445">
      <w:pPr>
        <w:jc w:val="both"/>
        <w:rPr>
          <w:rFonts w:cs="Arial"/>
          <w:szCs w:val="22"/>
        </w:rPr>
      </w:pPr>
      <w:r w:rsidRPr="003B06D0">
        <w:rPr>
          <w:rFonts w:cs="Arial"/>
          <w:szCs w:val="22"/>
        </w:rPr>
        <w:t>The controls require filling to not impact on the amenity of adjoining sites. Battering and retaining walls should be of appropriate heights. Retaining structures greater than 1 metre must be designed by an Engineer.</w:t>
      </w:r>
    </w:p>
    <w:p w:rsidR="00F749A8" w:rsidRPr="003B06D0" w:rsidRDefault="00FC0445" w:rsidP="00F749A8">
      <w:r w:rsidRPr="003B06D0">
        <w:rPr>
          <w:rFonts w:cs="Arial"/>
          <w:color w:val="000000"/>
          <w:szCs w:val="22"/>
        </w:rPr>
        <w:t xml:space="preserve">The site </w:t>
      </w:r>
      <w:r w:rsidR="00F749A8" w:rsidRPr="003B06D0">
        <w:t xml:space="preserve">has a fall of approximately 8m from its street frontage to </w:t>
      </w:r>
      <w:proofErr w:type="spellStart"/>
      <w:r w:rsidR="00F749A8" w:rsidRPr="003B06D0">
        <w:t>Munibung</w:t>
      </w:r>
      <w:proofErr w:type="spellEnd"/>
      <w:r w:rsidR="00F749A8" w:rsidRPr="003B06D0">
        <w:t xml:space="preserve"> Creek, a formed concrete channel located at the rear of the site.  The development includes cutting in the order of 2.5m and the majority of cut is located within the building footprint.</w:t>
      </w:r>
    </w:p>
    <w:p w:rsidR="00FC0445" w:rsidRPr="003B06D0" w:rsidRDefault="003B06D0" w:rsidP="00FC0445">
      <w:pPr>
        <w:rPr>
          <w:szCs w:val="22"/>
        </w:rPr>
      </w:pPr>
      <w:r>
        <w:rPr>
          <w:rFonts w:cs="Arial"/>
          <w:szCs w:val="22"/>
        </w:rPr>
        <w:lastRenderedPageBreak/>
        <w:t xml:space="preserve">The </w:t>
      </w:r>
      <w:r w:rsidR="00FC0445" w:rsidRPr="003B06D0">
        <w:rPr>
          <w:szCs w:val="22"/>
        </w:rPr>
        <w:t xml:space="preserve">proposed earthworks </w:t>
      </w:r>
      <w:r>
        <w:rPr>
          <w:szCs w:val="22"/>
        </w:rPr>
        <w:t xml:space="preserve">are consistent with </w:t>
      </w:r>
      <w:r w:rsidR="00F749A8" w:rsidRPr="003B06D0">
        <w:rPr>
          <w:szCs w:val="22"/>
        </w:rPr>
        <w:t xml:space="preserve">DCP controls and therefore </w:t>
      </w:r>
      <w:r w:rsidR="00FC0445" w:rsidRPr="003B06D0">
        <w:rPr>
          <w:szCs w:val="22"/>
        </w:rPr>
        <w:t xml:space="preserve">are satisfactory. </w:t>
      </w:r>
    </w:p>
    <w:p w:rsidR="00BA7F66" w:rsidRPr="00B32EB6" w:rsidRDefault="00BA7F66" w:rsidP="00BA7F66">
      <w:pPr>
        <w:jc w:val="both"/>
        <w:rPr>
          <w:rFonts w:cs="Arial"/>
          <w:szCs w:val="22"/>
          <w:u w:val="single"/>
        </w:rPr>
      </w:pPr>
      <w:r w:rsidRPr="00B32EB6">
        <w:rPr>
          <w:rFonts w:cs="Arial"/>
          <w:szCs w:val="22"/>
          <w:u w:val="single"/>
        </w:rPr>
        <w:t>2.5 Mine subsidence</w:t>
      </w:r>
    </w:p>
    <w:p w:rsidR="00F749A8" w:rsidRPr="00B32EB6" w:rsidRDefault="00F749A8" w:rsidP="00BA7F66">
      <w:pPr>
        <w:jc w:val="both"/>
        <w:rPr>
          <w:rFonts w:cs="Arial"/>
          <w:szCs w:val="22"/>
        </w:rPr>
      </w:pPr>
      <w:r w:rsidRPr="00B32EB6">
        <w:rPr>
          <w:rFonts w:cs="Arial"/>
          <w:szCs w:val="22"/>
        </w:rPr>
        <w:t>The site is located in a mine subsidence district.</w:t>
      </w:r>
    </w:p>
    <w:p w:rsidR="00F749A8" w:rsidRPr="00B32EB6" w:rsidRDefault="00F749A8" w:rsidP="00BA7F66">
      <w:pPr>
        <w:jc w:val="both"/>
        <w:rPr>
          <w:rFonts w:cs="Arial"/>
          <w:szCs w:val="22"/>
        </w:rPr>
      </w:pPr>
      <w:r w:rsidRPr="00B32EB6">
        <w:rPr>
          <w:rFonts w:cs="Arial"/>
          <w:szCs w:val="22"/>
        </w:rPr>
        <w:t>Submitted plans have been stamped by Subsidence Advisory NSW</w:t>
      </w:r>
      <w:r w:rsidR="00024135" w:rsidRPr="00B32EB6">
        <w:rPr>
          <w:rFonts w:cs="Arial"/>
          <w:szCs w:val="22"/>
        </w:rPr>
        <w:t xml:space="preserve"> </w:t>
      </w:r>
      <w:r w:rsidR="00A7073C" w:rsidRPr="00B32EB6">
        <w:rPr>
          <w:rFonts w:cs="Arial"/>
          <w:szCs w:val="22"/>
        </w:rPr>
        <w:t xml:space="preserve">dated March 2019. </w:t>
      </w:r>
    </w:p>
    <w:p w:rsidR="00BA7F66" w:rsidRPr="00B32EB6" w:rsidRDefault="00BA7F66" w:rsidP="00BA7F66">
      <w:pPr>
        <w:jc w:val="both"/>
        <w:rPr>
          <w:rFonts w:cs="Arial"/>
          <w:szCs w:val="22"/>
          <w:u w:val="single"/>
        </w:rPr>
      </w:pPr>
      <w:r w:rsidRPr="00B32EB6">
        <w:rPr>
          <w:rFonts w:cs="Arial"/>
          <w:szCs w:val="22"/>
          <w:u w:val="single"/>
        </w:rPr>
        <w:t>2.6 Contaminated land</w:t>
      </w:r>
    </w:p>
    <w:p w:rsidR="00F749A8" w:rsidRPr="00B32EB6" w:rsidRDefault="00D30E54" w:rsidP="00FC0445">
      <w:pPr>
        <w:jc w:val="both"/>
        <w:rPr>
          <w:rFonts w:cs="Arial"/>
          <w:szCs w:val="22"/>
        </w:rPr>
      </w:pPr>
      <w:r w:rsidRPr="00B32EB6">
        <w:rPr>
          <w:rFonts w:cs="Arial"/>
          <w:szCs w:val="22"/>
        </w:rPr>
        <w:t>As noted above, a Preliminary Site Investigation (Contamination) and Geotechnical Report prepared by Douglas Partners (Ref. 91022.02 and dated November 2018) has been submitted with the development application.</w:t>
      </w:r>
    </w:p>
    <w:p w:rsidR="00D30E54" w:rsidRPr="00B32EB6" w:rsidRDefault="00D30E54" w:rsidP="00FC0445">
      <w:pPr>
        <w:jc w:val="both"/>
        <w:rPr>
          <w:rFonts w:cs="Arial"/>
          <w:szCs w:val="22"/>
        </w:rPr>
      </w:pPr>
      <w:r w:rsidRPr="00B32EB6">
        <w:rPr>
          <w:rFonts w:cs="Arial"/>
          <w:szCs w:val="22"/>
        </w:rPr>
        <w:t>Council’s Pr</w:t>
      </w:r>
      <w:r w:rsidR="00B32EB6">
        <w:rPr>
          <w:rFonts w:cs="Arial"/>
          <w:szCs w:val="22"/>
        </w:rPr>
        <w:t>incipal Environmental Officer</w:t>
      </w:r>
      <w:r w:rsidRPr="00B32EB6">
        <w:rPr>
          <w:rFonts w:cs="Arial"/>
          <w:szCs w:val="22"/>
        </w:rPr>
        <w:t xml:space="preserve"> reviewed the report and advised it is satisfactory.  The report states the following:</w:t>
      </w:r>
    </w:p>
    <w:p w:rsidR="00D30E54" w:rsidRPr="00B32EB6" w:rsidRDefault="00D30E54" w:rsidP="00D30E54">
      <w:pPr>
        <w:ind w:left="720"/>
        <w:rPr>
          <w:i/>
        </w:rPr>
      </w:pPr>
      <w:r w:rsidRPr="00B32EB6">
        <w:rPr>
          <w:i/>
        </w:rPr>
        <w:t xml:space="preserve">Based on the results of the preliminary assessment, the site is generally considered </w:t>
      </w:r>
      <w:proofErr w:type="gramStart"/>
      <w:r w:rsidRPr="00B32EB6">
        <w:rPr>
          <w:i/>
        </w:rPr>
        <w:t>to be suitable</w:t>
      </w:r>
      <w:proofErr w:type="gramEnd"/>
      <w:r w:rsidRPr="00B32EB6">
        <w:rPr>
          <w:i/>
        </w:rPr>
        <w:t xml:space="preserve"> for the proposed development from a contamination perspective, subject to appropriate inspections, assessment and management during construction under a specific</w:t>
      </w:r>
      <w:r w:rsidR="00B32EB6">
        <w:rPr>
          <w:i/>
        </w:rPr>
        <w:t xml:space="preserve"> unexpected</w:t>
      </w:r>
      <w:r w:rsidRPr="00B32EB6">
        <w:rPr>
          <w:i/>
        </w:rPr>
        <w:t xml:space="preserve"> fines protocol, due to the potential for variable fill materials to be present within the site.     </w:t>
      </w:r>
    </w:p>
    <w:p w:rsidR="00A7073C" w:rsidRPr="00B32EB6" w:rsidRDefault="00B32EB6" w:rsidP="00FC0445">
      <w:pPr>
        <w:jc w:val="both"/>
        <w:rPr>
          <w:rFonts w:cs="Arial"/>
          <w:szCs w:val="22"/>
        </w:rPr>
      </w:pPr>
      <w:r>
        <w:rPr>
          <w:rFonts w:cs="Arial"/>
          <w:szCs w:val="22"/>
        </w:rPr>
        <w:t>It is r</w:t>
      </w:r>
      <w:r w:rsidR="00D30E54" w:rsidRPr="00B32EB6">
        <w:rPr>
          <w:rFonts w:cs="Arial"/>
          <w:szCs w:val="22"/>
        </w:rPr>
        <w:t xml:space="preserve">ecommended conditions </w:t>
      </w:r>
      <w:r>
        <w:rPr>
          <w:rFonts w:cs="Arial"/>
          <w:szCs w:val="22"/>
        </w:rPr>
        <w:t>of</w:t>
      </w:r>
      <w:r w:rsidR="00D30E54" w:rsidRPr="00B32EB6">
        <w:rPr>
          <w:rFonts w:cs="Arial"/>
          <w:szCs w:val="22"/>
        </w:rPr>
        <w:t xml:space="preserve"> </w:t>
      </w:r>
      <w:r>
        <w:rPr>
          <w:rFonts w:cs="Arial"/>
          <w:szCs w:val="22"/>
        </w:rPr>
        <w:t>consent be applied</w:t>
      </w:r>
      <w:r w:rsidR="00D30E54" w:rsidRPr="00B32EB6">
        <w:rPr>
          <w:rFonts w:cs="Arial"/>
          <w:szCs w:val="22"/>
        </w:rPr>
        <w:t>.</w:t>
      </w:r>
    </w:p>
    <w:p w:rsidR="00FC0445" w:rsidRPr="00B32EB6" w:rsidRDefault="00FC0445" w:rsidP="00FC0445">
      <w:pPr>
        <w:jc w:val="both"/>
        <w:rPr>
          <w:rFonts w:cs="Arial"/>
          <w:szCs w:val="22"/>
          <w:u w:val="single"/>
        </w:rPr>
      </w:pPr>
      <w:r w:rsidRPr="00B32EB6">
        <w:rPr>
          <w:rFonts w:cs="Arial"/>
          <w:szCs w:val="22"/>
          <w:u w:val="single"/>
        </w:rPr>
        <w:t>2.8 Stormwater management</w:t>
      </w:r>
    </w:p>
    <w:p w:rsidR="00FC0445" w:rsidRPr="00B32EB6" w:rsidRDefault="00FC0445" w:rsidP="00FC0445">
      <w:pPr>
        <w:jc w:val="both"/>
        <w:rPr>
          <w:szCs w:val="22"/>
        </w:rPr>
      </w:pPr>
      <w:r w:rsidRPr="00B32EB6">
        <w:rPr>
          <w:szCs w:val="22"/>
        </w:rPr>
        <w:t>Refer to assessment under SEPP 65 / 4V Water management and conservation.</w:t>
      </w:r>
    </w:p>
    <w:p w:rsidR="003129D8" w:rsidRPr="00B32EB6" w:rsidRDefault="003129D8" w:rsidP="00FC0445">
      <w:pPr>
        <w:jc w:val="both"/>
        <w:rPr>
          <w:rFonts w:cs="Arial"/>
          <w:szCs w:val="22"/>
          <w:u w:val="single"/>
        </w:rPr>
      </w:pPr>
      <w:r w:rsidRPr="00B32EB6">
        <w:rPr>
          <w:rFonts w:cs="Arial"/>
          <w:szCs w:val="22"/>
          <w:u w:val="single"/>
        </w:rPr>
        <w:t>2.9 Catchment Flood Management</w:t>
      </w:r>
    </w:p>
    <w:p w:rsidR="003129D8" w:rsidRPr="00B32EB6" w:rsidRDefault="003129D8" w:rsidP="003129D8">
      <w:pPr>
        <w:rPr>
          <w:rFonts w:cs="Arial"/>
          <w:szCs w:val="22"/>
        </w:rPr>
      </w:pPr>
      <w:r w:rsidRPr="00B32EB6">
        <w:rPr>
          <w:rFonts w:cs="Arial"/>
          <w:szCs w:val="22"/>
        </w:rPr>
        <w:t>The site is identified as being within a flood affected zone on Council’s maps.</w:t>
      </w:r>
    </w:p>
    <w:p w:rsidR="003129D8" w:rsidRPr="00B32EB6" w:rsidRDefault="003129D8" w:rsidP="003129D8">
      <w:r w:rsidRPr="00B32EB6">
        <w:rPr>
          <w:rFonts w:cs="Arial"/>
          <w:szCs w:val="22"/>
        </w:rPr>
        <w:t xml:space="preserve">The application </w:t>
      </w:r>
      <w:proofErr w:type="gramStart"/>
      <w:r w:rsidRPr="00B32EB6">
        <w:rPr>
          <w:rFonts w:cs="Arial"/>
          <w:szCs w:val="22"/>
        </w:rPr>
        <w:t>was referred</w:t>
      </w:r>
      <w:proofErr w:type="gramEnd"/>
      <w:r w:rsidRPr="00B32EB6">
        <w:rPr>
          <w:rFonts w:cs="Arial"/>
          <w:szCs w:val="22"/>
        </w:rPr>
        <w:t xml:space="preserve"> to Council’s Senior Sustainability Officer - Natural Disaster and advice provided is the</w:t>
      </w:r>
      <w:r w:rsidRPr="00B32EB6">
        <w:t xml:space="preserve"> development is above Council’s site-specific flood planning levels.</w:t>
      </w:r>
      <w:r w:rsidR="00B32EB6" w:rsidRPr="00B32EB6">
        <w:t xml:space="preserve"> </w:t>
      </w:r>
    </w:p>
    <w:p w:rsidR="00FC0445" w:rsidRPr="00B32EB6" w:rsidRDefault="003129D8" w:rsidP="003129D8">
      <w:pPr>
        <w:jc w:val="both"/>
        <w:rPr>
          <w:rFonts w:cs="Arial"/>
          <w:szCs w:val="22"/>
          <w:u w:val="single"/>
        </w:rPr>
      </w:pPr>
      <w:r w:rsidRPr="00B32EB6">
        <w:rPr>
          <w:rFonts w:cs="Arial"/>
          <w:szCs w:val="22"/>
          <w:u w:val="single"/>
        </w:rPr>
        <w:t>2.18 Social impact</w:t>
      </w:r>
    </w:p>
    <w:p w:rsidR="00C0052D" w:rsidRPr="00B32EB6" w:rsidRDefault="00C0052D" w:rsidP="003129D8">
      <w:pPr>
        <w:jc w:val="both"/>
        <w:rPr>
          <w:rFonts w:cs="Arial"/>
          <w:szCs w:val="22"/>
        </w:rPr>
      </w:pPr>
      <w:r w:rsidRPr="00B32EB6">
        <w:rPr>
          <w:rFonts w:cs="Arial"/>
          <w:szCs w:val="22"/>
        </w:rPr>
        <w:t>A Social Impact Assessment prepared by Barr Property and Planning has been submitted wit</w:t>
      </w:r>
      <w:r w:rsidR="00B32EB6" w:rsidRPr="00B32EB6">
        <w:rPr>
          <w:rFonts w:cs="Arial"/>
          <w:szCs w:val="22"/>
        </w:rPr>
        <w:t xml:space="preserve">h the development application. </w:t>
      </w:r>
    </w:p>
    <w:p w:rsidR="003129D8" w:rsidRPr="00B32EB6" w:rsidRDefault="0043470A" w:rsidP="003129D8">
      <w:pPr>
        <w:jc w:val="both"/>
        <w:rPr>
          <w:rFonts w:cs="Arial"/>
          <w:szCs w:val="22"/>
        </w:rPr>
      </w:pPr>
      <w:r w:rsidRPr="00B32EB6">
        <w:rPr>
          <w:rFonts w:cs="Arial"/>
          <w:szCs w:val="22"/>
        </w:rPr>
        <w:t>Council’s Coordinator Community Partnerships has advised the following:</w:t>
      </w:r>
    </w:p>
    <w:p w:rsidR="0043470A" w:rsidRPr="00B32EB6" w:rsidRDefault="0043470A" w:rsidP="0043470A">
      <w:pPr>
        <w:ind w:left="567"/>
        <w:rPr>
          <w:i/>
        </w:rPr>
      </w:pPr>
      <w:r w:rsidRPr="00B32EB6">
        <w:rPr>
          <w:i/>
        </w:rPr>
        <w:t>The biggest issue associated with the proposal is with regards to the management of the property, and ensuring that the residents are supported to fully participate in the community.  Whilst the Social Impact Assessment (SIA) identifies that Compass Housing will manage the property and a full range of service providers agree to provide services to the various residents of Compass developments, there is no information about this.   Therefore, I request further information regarding the management of the property, to ensure that the residents will be supported to fully participate in the community.</w:t>
      </w:r>
    </w:p>
    <w:p w:rsidR="0043470A" w:rsidRPr="00B32EB6" w:rsidRDefault="0043470A" w:rsidP="0043470A">
      <w:pPr>
        <w:ind w:left="567"/>
        <w:rPr>
          <w:i/>
        </w:rPr>
      </w:pPr>
      <w:r w:rsidRPr="00B32EB6">
        <w:rPr>
          <w:i/>
        </w:rPr>
        <w:t xml:space="preserve">Furthermore, whilst I note that some communal spaces have been provided (at the entrances to the buildings and the grassed area to the rear), I do not believe that these areas are adequate to encourage the residents to congregate and interact with each other.  Encouraging interaction amongst the residents is vital to ensure that they do not become isolated, as well as assisting in building connections and a sense of community and ownership.  </w:t>
      </w:r>
      <w:r w:rsidRPr="00B32EB6">
        <w:rPr>
          <w:i/>
        </w:rPr>
        <w:lastRenderedPageBreak/>
        <w:t>Therefore, I request that these spaces are embellished to create these opportunities for interaction amongst the residents.</w:t>
      </w:r>
    </w:p>
    <w:p w:rsidR="00F07029" w:rsidRPr="00B32EB6" w:rsidRDefault="00E544BF" w:rsidP="00F07029">
      <w:r w:rsidRPr="00B32EB6">
        <w:t>More refined c</w:t>
      </w:r>
      <w:r w:rsidR="00F07029" w:rsidRPr="00B32EB6">
        <w:t>ommunal areas have been provided to assist in providing spa</w:t>
      </w:r>
      <w:r w:rsidR="00C12684">
        <w:t xml:space="preserve">ces for residents to interact and </w:t>
      </w:r>
      <w:proofErr w:type="gramStart"/>
      <w:r w:rsidR="00C12684">
        <w:t>greater details</w:t>
      </w:r>
      <w:proofErr w:type="gramEnd"/>
      <w:r w:rsidR="00C12684">
        <w:t xml:space="preserve"> of the sites future operations have been provided.</w:t>
      </w:r>
    </w:p>
    <w:p w:rsidR="003129D8" w:rsidRPr="00B32EB6" w:rsidRDefault="003129D8" w:rsidP="003129D8">
      <w:pPr>
        <w:jc w:val="both"/>
        <w:rPr>
          <w:rFonts w:cs="Arial"/>
          <w:szCs w:val="22"/>
          <w:u w:val="single"/>
        </w:rPr>
      </w:pPr>
      <w:r w:rsidRPr="00B32EB6">
        <w:rPr>
          <w:rFonts w:cs="Arial"/>
          <w:szCs w:val="22"/>
          <w:u w:val="single"/>
        </w:rPr>
        <w:t>2.19 Economic impact</w:t>
      </w:r>
    </w:p>
    <w:p w:rsidR="00B32EB6" w:rsidRPr="00B32EB6" w:rsidRDefault="00B32EB6" w:rsidP="00B32EB6">
      <w:pPr>
        <w:jc w:val="both"/>
        <w:rPr>
          <w:rFonts w:cs="Arial"/>
          <w:szCs w:val="22"/>
        </w:rPr>
      </w:pPr>
      <w:r w:rsidRPr="00B32EB6">
        <w:rPr>
          <w:rFonts w:cs="Arial"/>
          <w:szCs w:val="22"/>
        </w:rPr>
        <w:t xml:space="preserve">An Economic Impact Assessment (EIA) </w:t>
      </w:r>
      <w:proofErr w:type="gramStart"/>
      <w:r w:rsidRPr="00B32EB6">
        <w:rPr>
          <w:rFonts w:cs="Arial"/>
          <w:szCs w:val="22"/>
        </w:rPr>
        <w:t>has been submitted</w:t>
      </w:r>
      <w:proofErr w:type="gramEnd"/>
      <w:r w:rsidRPr="00B32EB6">
        <w:rPr>
          <w:rFonts w:cs="Arial"/>
          <w:szCs w:val="22"/>
        </w:rPr>
        <w:t xml:space="preserve">. </w:t>
      </w:r>
    </w:p>
    <w:p w:rsidR="003129D8" w:rsidRPr="00B32EB6" w:rsidRDefault="003129D8" w:rsidP="00FC0445">
      <w:pPr>
        <w:jc w:val="both"/>
        <w:rPr>
          <w:rFonts w:cs="Arial"/>
          <w:szCs w:val="22"/>
        </w:rPr>
      </w:pPr>
      <w:r w:rsidRPr="00B32EB6">
        <w:rPr>
          <w:rFonts w:cs="Arial"/>
          <w:szCs w:val="22"/>
        </w:rPr>
        <w:t xml:space="preserve">The development </w:t>
      </w:r>
      <w:r w:rsidR="00B32EB6">
        <w:rPr>
          <w:rFonts w:cs="Arial"/>
          <w:szCs w:val="22"/>
        </w:rPr>
        <w:t>will</w:t>
      </w:r>
      <w:r w:rsidRPr="00B32EB6">
        <w:rPr>
          <w:rFonts w:cs="Arial"/>
          <w:szCs w:val="22"/>
        </w:rPr>
        <w:t xml:space="preserve"> to have a positive economic benefit on the locality.</w:t>
      </w:r>
    </w:p>
    <w:p w:rsidR="003129D8" w:rsidRDefault="003129D8" w:rsidP="00FC0445">
      <w:pPr>
        <w:jc w:val="both"/>
        <w:rPr>
          <w:rFonts w:cs="Arial"/>
          <w:szCs w:val="22"/>
        </w:rPr>
      </w:pPr>
      <w:r w:rsidRPr="00B32EB6">
        <w:rPr>
          <w:rFonts w:cs="Arial"/>
          <w:szCs w:val="22"/>
        </w:rPr>
        <w:t xml:space="preserve">A commercial premises or medical facility </w:t>
      </w:r>
      <w:proofErr w:type="gramStart"/>
      <w:r w:rsidR="00B32EB6" w:rsidRPr="00B32EB6">
        <w:rPr>
          <w:rFonts w:cs="Arial"/>
          <w:szCs w:val="22"/>
        </w:rPr>
        <w:t>will be</w:t>
      </w:r>
      <w:r w:rsidRPr="00B32EB6">
        <w:rPr>
          <w:rFonts w:cs="Arial"/>
          <w:szCs w:val="22"/>
        </w:rPr>
        <w:t xml:space="preserve"> provided</w:t>
      </w:r>
      <w:proofErr w:type="gramEnd"/>
      <w:r w:rsidRPr="00B32EB6">
        <w:rPr>
          <w:rFonts w:cs="Arial"/>
          <w:szCs w:val="22"/>
        </w:rPr>
        <w:t xml:space="preserve"> on the ground floor</w:t>
      </w:r>
      <w:r w:rsidR="00B32EB6" w:rsidRPr="00B32EB6">
        <w:rPr>
          <w:rFonts w:cs="Arial"/>
          <w:szCs w:val="22"/>
        </w:rPr>
        <w:t>,</w:t>
      </w:r>
      <w:r w:rsidRPr="00B32EB6">
        <w:rPr>
          <w:rFonts w:cs="Arial"/>
          <w:szCs w:val="22"/>
        </w:rPr>
        <w:t xml:space="preserve"> as noted earlier in this r</w:t>
      </w:r>
      <w:r w:rsidR="007C37BC" w:rsidRPr="00B32EB6">
        <w:rPr>
          <w:rFonts w:cs="Arial"/>
          <w:szCs w:val="22"/>
        </w:rPr>
        <w:t>eport</w:t>
      </w:r>
      <w:r w:rsidR="00B32EB6" w:rsidRPr="00B32EB6">
        <w:rPr>
          <w:rFonts w:cs="Arial"/>
          <w:szCs w:val="22"/>
        </w:rPr>
        <w:t>. This will</w:t>
      </w:r>
      <w:r w:rsidR="007C37BC" w:rsidRPr="00B32EB6">
        <w:rPr>
          <w:rFonts w:cs="Arial"/>
          <w:szCs w:val="22"/>
        </w:rPr>
        <w:t xml:space="preserve"> contribute to the economic growth of the locality as per the objectives of this section.</w:t>
      </w:r>
    </w:p>
    <w:p w:rsidR="00FC0445" w:rsidRPr="00B32EB6" w:rsidRDefault="00FC0445" w:rsidP="00FC0445">
      <w:pPr>
        <w:jc w:val="both"/>
        <w:rPr>
          <w:rFonts w:cs="Arial"/>
          <w:szCs w:val="22"/>
          <w:u w:val="single"/>
        </w:rPr>
      </w:pPr>
      <w:r w:rsidRPr="00B32EB6">
        <w:rPr>
          <w:rFonts w:cs="Arial"/>
          <w:szCs w:val="22"/>
          <w:u w:val="single"/>
        </w:rPr>
        <w:t>2.20 Lot amalgamation</w:t>
      </w:r>
    </w:p>
    <w:p w:rsidR="00FC0445" w:rsidRPr="00B32EB6" w:rsidRDefault="00FC0445" w:rsidP="00FC0445">
      <w:pPr>
        <w:jc w:val="both"/>
        <w:rPr>
          <w:rFonts w:cs="Arial"/>
          <w:color w:val="000000"/>
          <w:szCs w:val="22"/>
        </w:rPr>
      </w:pPr>
      <w:r w:rsidRPr="00B32EB6">
        <w:rPr>
          <w:rFonts w:cs="Arial"/>
          <w:color w:val="000000"/>
          <w:szCs w:val="22"/>
        </w:rPr>
        <w:t xml:space="preserve">The DCP aims to avoid isolated lots with limited development potential, whilst achieving efficient development on amalgamated sites. </w:t>
      </w:r>
    </w:p>
    <w:p w:rsidR="00FC0445" w:rsidRPr="00B32EB6" w:rsidRDefault="00FC0445" w:rsidP="00FC0445">
      <w:pPr>
        <w:jc w:val="both"/>
        <w:rPr>
          <w:rFonts w:cs="Arial"/>
          <w:color w:val="000000"/>
          <w:szCs w:val="22"/>
        </w:rPr>
      </w:pPr>
      <w:r w:rsidRPr="00B32EB6">
        <w:rPr>
          <w:rFonts w:cs="Arial"/>
          <w:color w:val="000000"/>
          <w:szCs w:val="22"/>
        </w:rPr>
        <w:t xml:space="preserve">The controls require site amalgamation to not result in isolated lots that are unviable for redevelopment for the scale and intensity desired for the locality. </w:t>
      </w:r>
    </w:p>
    <w:p w:rsidR="00FC0445" w:rsidRPr="00B32EB6" w:rsidRDefault="00FC0445" w:rsidP="00FC0445">
      <w:pPr>
        <w:jc w:val="both"/>
        <w:rPr>
          <w:rFonts w:cs="Arial"/>
          <w:color w:val="000000"/>
          <w:szCs w:val="22"/>
        </w:rPr>
      </w:pPr>
      <w:r w:rsidRPr="00B32EB6">
        <w:rPr>
          <w:rFonts w:cs="Arial"/>
          <w:color w:val="000000"/>
          <w:szCs w:val="22"/>
        </w:rPr>
        <w:t>An isolated lot means an allotment (or allotments) that are bounded on all sides (excluding any road frontage) by existing (or approved) medium to high-density residential or commercial development that would preclude the development of the allotment(s) beyond a dwelling house or dual occupancy dwelling or a two storey commercial or mixed use building.</w:t>
      </w:r>
    </w:p>
    <w:p w:rsidR="007C37BC" w:rsidRPr="00B32EB6" w:rsidRDefault="00FC0445" w:rsidP="00FC0445">
      <w:pPr>
        <w:jc w:val="both"/>
        <w:rPr>
          <w:rFonts w:cs="Arial"/>
          <w:color w:val="000000"/>
          <w:szCs w:val="22"/>
        </w:rPr>
      </w:pPr>
      <w:r w:rsidRPr="00B32EB6">
        <w:rPr>
          <w:rFonts w:cs="Arial"/>
          <w:color w:val="000000"/>
          <w:szCs w:val="22"/>
        </w:rPr>
        <w:t>The application proposes</w:t>
      </w:r>
      <w:bookmarkStart w:id="8" w:name="OLE_LINK15"/>
      <w:bookmarkStart w:id="9" w:name="OLE_LINK18"/>
      <w:r w:rsidR="007C37BC" w:rsidRPr="00B32EB6">
        <w:rPr>
          <w:rFonts w:cs="Arial"/>
          <w:color w:val="000000"/>
          <w:szCs w:val="22"/>
        </w:rPr>
        <w:t xml:space="preserve"> to develop a single large allotment.  The lot to the south is also zoned B4 mixed use and has an area of 6273m2.  This site has the potential to be developed on its own due to its large area.  The lot to the north is zoned IN2 industrial general and conta</w:t>
      </w:r>
      <w:r w:rsidR="00B32EB6" w:rsidRPr="00B32EB6">
        <w:rPr>
          <w:rFonts w:cs="Arial"/>
          <w:color w:val="000000"/>
          <w:szCs w:val="22"/>
        </w:rPr>
        <w:t>ins an existing industrial use. T</w:t>
      </w:r>
      <w:r w:rsidR="007C37BC" w:rsidRPr="00B32EB6">
        <w:rPr>
          <w:rFonts w:cs="Arial"/>
          <w:color w:val="000000"/>
          <w:szCs w:val="22"/>
        </w:rPr>
        <w:t xml:space="preserve">he development does not create an isolated lot. </w:t>
      </w:r>
    </w:p>
    <w:p w:rsidR="00FC0445" w:rsidRPr="00B32EB6" w:rsidRDefault="00FC0445" w:rsidP="00FC0445">
      <w:pPr>
        <w:jc w:val="both"/>
        <w:rPr>
          <w:rFonts w:cs="Arial"/>
          <w:color w:val="000000"/>
          <w:szCs w:val="22"/>
        </w:rPr>
      </w:pPr>
      <w:r w:rsidRPr="00B32EB6">
        <w:rPr>
          <w:rFonts w:cs="Arial"/>
          <w:szCs w:val="22"/>
          <w:u w:val="single"/>
        </w:rPr>
        <w:t>2.21 Utility infrastructure</w:t>
      </w:r>
    </w:p>
    <w:p w:rsidR="00FC0445" w:rsidRPr="00B32EB6" w:rsidRDefault="00FC0445" w:rsidP="00FC0445">
      <w:pPr>
        <w:rPr>
          <w:rFonts w:cs="Arial"/>
          <w:szCs w:val="22"/>
        </w:rPr>
      </w:pPr>
      <w:r w:rsidRPr="00B32EB6">
        <w:rPr>
          <w:rFonts w:cs="Arial"/>
          <w:szCs w:val="22"/>
        </w:rPr>
        <w:t>Refer</w:t>
      </w:r>
      <w:r w:rsidR="00B32EB6" w:rsidRPr="00B32EB6">
        <w:rPr>
          <w:rFonts w:cs="Arial"/>
          <w:szCs w:val="22"/>
        </w:rPr>
        <w:t xml:space="preserve"> to assessment under DCP 2014 </w:t>
      </w:r>
      <w:r w:rsidRPr="00B32EB6">
        <w:rPr>
          <w:rFonts w:cs="Arial"/>
          <w:szCs w:val="22"/>
        </w:rPr>
        <w:t>Part 9 – Specific Land Uses – 9.</w:t>
      </w:r>
      <w:r w:rsidR="00B32EB6" w:rsidRPr="00B32EB6">
        <w:rPr>
          <w:rFonts w:cs="Arial"/>
          <w:szCs w:val="22"/>
        </w:rPr>
        <w:t xml:space="preserve">13 Residential Flat Buildings </w:t>
      </w:r>
      <w:r w:rsidRPr="00B32EB6">
        <w:rPr>
          <w:rFonts w:cs="Arial"/>
          <w:szCs w:val="22"/>
        </w:rPr>
        <w:t>Section 13.11 Services.</w:t>
      </w:r>
      <w:r w:rsidR="00A940C2" w:rsidRPr="00B32EB6">
        <w:rPr>
          <w:rFonts w:cs="Arial"/>
          <w:szCs w:val="22"/>
        </w:rPr>
        <w:t xml:space="preserve"> </w:t>
      </w:r>
    </w:p>
    <w:bookmarkEnd w:id="8"/>
    <w:bookmarkEnd w:id="9"/>
    <w:p w:rsidR="00A940C2" w:rsidRPr="00B32EB6" w:rsidRDefault="003512B7" w:rsidP="00FC0445">
      <w:pPr>
        <w:jc w:val="both"/>
        <w:rPr>
          <w:rFonts w:cs="Arial"/>
          <w:szCs w:val="22"/>
          <w:u w:val="single"/>
        </w:rPr>
      </w:pPr>
      <w:r w:rsidRPr="00B32EB6">
        <w:rPr>
          <w:rFonts w:cs="Arial"/>
          <w:szCs w:val="22"/>
          <w:u w:val="single"/>
        </w:rPr>
        <w:t>2.22 Sites where a concept plan is required</w:t>
      </w:r>
    </w:p>
    <w:p w:rsidR="003512B7" w:rsidRPr="00B32EB6" w:rsidRDefault="003512B7" w:rsidP="00FC0445">
      <w:pPr>
        <w:jc w:val="both"/>
        <w:rPr>
          <w:rFonts w:cs="Arial"/>
          <w:szCs w:val="22"/>
        </w:rPr>
      </w:pPr>
      <w:r w:rsidRPr="00B32EB6">
        <w:rPr>
          <w:rFonts w:cs="Arial"/>
          <w:szCs w:val="22"/>
        </w:rPr>
        <w:t>The site has an area of greater than 4000m</w:t>
      </w:r>
      <w:r w:rsidRPr="00B32EB6">
        <w:rPr>
          <w:rFonts w:cs="Arial"/>
          <w:szCs w:val="22"/>
          <w:vertAlign w:val="superscript"/>
        </w:rPr>
        <w:t>2</w:t>
      </w:r>
      <w:r w:rsidRPr="00B32EB6">
        <w:rPr>
          <w:rFonts w:cs="Arial"/>
          <w:szCs w:val="22"/>
        </w:rPr>
        <w:t xml:space="preserve"> and therefore a concept plan is required to be submitted as part of a Stage 1 Development Application.  The site is being fully developed at one time and therefore a concept plan is not required.</w:t>
      </w:r>
    </w:p>
    <w:p w:rsidR="003512B7" w:rsidRPr="00B32EB6" w:rsidRDefault="003512B7" w:rsidP="00FC0445">
      <w:pPr>
        <w:jc w:val="both"/>
        <w:rPr>
          <w:rFonts w:cs="Arial"/>
          <w:i/>
          <w:szCs w:val="22"/>
          <w:u w:val="single"/>
        </w:rPr>
      </w:pPr>
      <w:r w:rsidRPr="00B32EB6">
        <w:rPr>
          <w:rFonts w:cs="Arial"/>
          <w:i/>
          <w:szCs w:val="22"/>
          <w:u w:val="single"/>
        </w:rPr>
        <w:t>3 Streets and Public Space</w:t>
      </w:r>
    </w:p>
    <w:p w:rsidR="00FC0445" w:rsidRPr="00B32EB6" w:rsidRDefault="00FC0445" w:rsidP="00FC0445">
      <w:pPr>
        <w:jc w:val="both"/>
        <w:rPr>
          <w:rFonts w:cs="Arial"/>
          <w:szCs w:val="22"/>
          <w:u w:val="single"/>
        </w:rPr>
      </w:pPr>
      <w:r w:rsidRPr="00B32EB6">
        <w:rPr>
          <w:rFonts w:cs="Arial"/>
          <w:szCs w:val="22"/>
          <w:u w:val="single"/>
        </w:rPr>
        <w:t>3.4 Streetscape improvements</w:t>
      </w:r>
    </w:p>
    <w:p w:rsidR="00FC0445" w:rsidRPr="00B32EB6" w:rsidRDefault="00FC0445" w:rsidP="00FC0445">
      <w:pPr>
        <w:jc w:val="both"/>
        <w:rPr>
          <w:rFonts w:cs="Arial"/>
          <w:szCs w:val="22"/>
        </w:rPr>
      </w:pPr>
      <w:r w:rsidRPr="00B32EB6">
        <w:rPr>
          <w:szCs w:val="22"/>
        </w:rPr>
        <w:t>Refer to assessment under SEPP 65 / 3C Public domain interface.</w:t>
      </w:r>
    </w:p>
    <w:p w:rsidR="00FC0445" w:rsidRPr="00B32EB6" w:rsidRDefault="00FC0445" w:rsidP="00FC0445">
      <w:pPr>
        <w:jc w:val="both"/>
        <w:rPr>
          <w:rFonts w:cs="Arial"/>
          <w:szCs w:val="22"/>
          <w:u w:val="single"/>
        </w:rPr>
      </w:pPr>
      <w:r w:rsidRPr="00B32EB6">
        <w:rPr>
          <w:rFonts w:cs="Arial"/>
          <w:szCs w:val="22"/>
          <w:u w:val="single"/>
        </w:rPr>
        <w:t>3.5 Non-discriminatory access</w:t>
      </w:r>
    </w:p>
    <w:p w:rsidR="00FC0445" w:rsidRPr="00B32EB6" w:rsidRDefault="00FC0445" w:rsidP="00FC0445">
      <w:pPr>
        <w:jc w:val="both"/>
        <w:rPr>
          <w:szCs w:val="22"/>
        </w:rPr>
      </w:pPr>
      <w:r w:rsidRPr="00B32EB6">
        <w:rPr>
          <w:szCs w:val="22"/>
        </w:rPr>
        <w:t>Refer to assessment under SEPP 65 / 4Q Universal design.</w:t>
      </w:r>
    </w:p>
    <w:p w:rsidR="00FC0445" w:rsidRPr="00B32EB6" w:rsidRDefault="00FC0445" w:rsidP="00FC0445">
      <w:pPr>
        <w:jc w:val="both"/>
        <w:rPr>
          <w:rFonts w:cs="Arial"/>
          <w:szCs w:val="22"/>
          <w:u w:val="single"/>
        </w:rPr>
      </w:pPr>
      <w:r w:rsidRPr="00B32EB6">
        <w:rPr>
          <w:rFonts w:cs="Arial"/>
          <w:szCs w:val="22"/>
          <w:u w:val="single"/>
        </w:rPr>
        <w:t>3.6 Lighting</w:t>
      </w:r>
    </w:p>
    <w:p w:rsidR="00FC0445" w:rsidRPr="00B32EB6" w:rsidRDefault="00FC0445" w:rsidP="00FC0445">
      <w:pPr>
        <w:jc w:val="both"/>
        <w:rPr>
          <w:rFonts w:cs="Arial"/>
          <w:color w:val="000000"/>
          <w:szCs w:val="22"/>
        </w:rPr>
      </w:pPr>
      <w:r w:rsidRPr="00B32EB6">
        <w:rPr>
          <w:rFonts w:cs="Arial"/>
          <w:color w:val="000000"/>
          <w:szCs w:val="22"/>
        </w:rPr>
        <w:lastRenderedPageBreak/>
        <w:t>The DCP requires development to ensure that the impact of light and glare on surrounding residential development is minimised. Safe and convenient pedestrian movement on footpaths and through public spaces should be provided.</w:t>
      </w:r>
    </w:p>
    <w:p w:rsidR="00FC0445" w:rsidRPr="00B32EB6" w:rsidRDefault="00FC0445" w:rsidP="00FC0445">
      <w:pPr>
        <w:jc w:val="both"/>
        <w:rPr>
          <w:rFonts w:cs="Arial"/>
          <w:color w:val="000000"/>
          <w:szCs w:val="22"/>
        </w:rPr>
      </w:pPr>
      <w:r w:rsidRPr="00B32EB6">
        <w:rPr>
          <w:rFonts w:cs="Arial"/>
          <w:color w:val="000000"/>
          <w:szCs w:val="22"/>
        </w:rPr>
        <w:t xml:space="preserve">The applicant has not nominated the specific design and/or location of lighting. It is considered likely lighting will be used to highlight entryways and car parking areas. To ensure that lighting </w:t>
      </w:r>
      <w:proofErr w:type="gramStart"/>
      <w:r w:rsidRPr="00B32EB6">
        <w:rPr>
          <w:rFonts w:cs="Arial"/>
          <w:color w:val="000000"/>
          <w:szCs w:val="22"/>
        </w:rPr>
        <w:t>is installed</w:t>
      </w:r>
      <w:proofErr w:type="gramEnd"/>
      <w:r w:rsidRPr="00B32EB6">
        <w:rPr>
          <w:rFonts w:cs="Arial"/>
          <w:color w:val="000000"/>
          <w:szCs w:val="22"/>
        </w:rPr>
        <w:t xml:space="preserve"> appropriately and does not have an adverse impact to surrounding users, a suitable condition of consent </w:t>
      </w:r>
      <w:r w:rsidR="00B32EB6" w:rsidRPr="00B32EB6">
        <w:rPr>
          <w:rFonts w:cs="Arial"/>
          <w:color w:val="000000"/>
          <w:szCs w:val="22"/>
        </w:rPr>
        <w:t>is recommended</w:t>
      </w:r>
      <w:r w:rsidRPr="00B32EB6">
        <w:rPr>
          <w:rFonts w:cs="Arial"/>
          <w:color w:val="000000"/>
          <w:szCs w:val="22"/>
        </w:rPr>
        <w:t xml:space="preserve">. </w:t>
      </w:r>
    </w:p>
    <w:p w:rsidR="006A49D8" w:rsidRPr="00B32EB6" w:rsidRDefault="006A49D8" w:rsidP="003B06D0">
      <w:pPr>
        <w:jc w:val="both"/>
        <w:rPr>
          <w:rFonts w:cs="Arial"/>
          <w:i/>
          <w:szCs w:val="22"/>
          <w:u w:val="single"/>
        </w:rPr>
      </w:pPr>
      <w:r w:rsidRPr="00B32EB6">
        <w:rPr>
          <w:rFonts w:cs="Arial"/>
          <w:i/>
          <w:szCs w:val="22"/>
          <w:u w:val="single"/>
        </w:rPr>
        <w:t xml:space="preserve">4 Active Street Frontage </w:t>
      </w:r>
    </w:p>
    <w:p w:rsidR="00DE4A85" w:rsidRPr="003B06D0" w:rsidRDefault="00FC0445" w:rsidP="003B06D0">
      <w:pPr>
        <w:jc w:val="both"/>
        <w:rPr>
          <w:rFonts w:cs="Arial"/>
          <w:szCs w:val="22"/>
          <w:u w:val="single"/>
        </w:rPr>
      </w:pPr>
      <w:r w:rsidRPr="003B06D0">
        <w:rPr>
          <w:rFonts w:cs="Arial"/>
          <w:szCs w:val="22"/>
          <w:u w:val="single"/>
        </w:rPr>
        <w:t>4.1 Ground floor residential uses in the Business Zones</w:t>
      </w:r>
    </w:p>
    <w:p w:rsidR="00DE4A85" w:rsidRPr="003B06D0" w:rsidRDefault="003512B7" w:rsidP="003B06D0">
      <w:pPr>
        <w:jc w:val="both"/>
        <w:rPr>
          <w:rFonts w:cs="Arial"/>
          <w:szCs w:val="22"/>
        </w:rPr>
      </w:pPr>
      <w:r w:rsidRPr="003B06D0">
        <w:rPr>
          <w:rFonts w:cs="Arial"/>
          <w:szCs w:val="22"/>
        </w:rPr>
        <w:t>Development in the B4 Mixed Use Zone</w:t>
      </w:r>
      <w:r w:rsidR="00DE4A85" w:rsidRPr="003B06D0">
        <w:rPr>
          <w:rFonts w:cs="Arial"/>
          <w:szCs w:val="22"/>
        </w:rPr>
        <w:t xml:space="preserve"> is required to provide a commercial premises or health services facility on the ground floor as per Clause 7.10 of LMLEP 2014.  The </w:t>
      </w:r>
      <w:r w:rsidR="00F07029" w:rsidRPr="003B06D0">
        <w:rPr>
          <w:rFonts w:cs="Arial"/>
          <w:szCs w:val="22"/>
        </w:rPr>
        <w:t xml:space="preserve">amended </w:t>
      </w:r>
      <w:r w:rsidR="00DE4A85" w:rsidRPr="003B06D0">
        <w:rPr>
          <w:rFonts w:cs="Arial"/>
          <w:szCs w:val="22"/>
        </w:rPr>
        <w:t xml:space="preserve">development proposes </w:t>
      </w:r>
      <w:r w:rsidR="00F07029" w:rsidRPr="003B06D0">
        <w:rPr>
          <w:rFonts w:cs="Arial"/>
          <w:szCs w:val="22"/>
        </w:rPr>
        <w:t xml:space="preserve">a commercial component which will </w:t>
      </w:r>
      <w:r w:rsidR="00DE4A85" w:rsidRPr="003B06D0">
        <w:rPr>
          <w:rFonts w:cs="Arial"/>
          <w:szCs w:val="22"/>
        </w:rPr>
        <w:t>comply.</w:t>
      </w:r>
    </w:p>
    <w:p w:rsidR="00337E83" w:rsidRPr="003B06D0" w:rsidRDefault="00337E83" w:rsidP="003B06D0">
      <w:pPr>
        <w:autoSpaceDE w:val="0"/>
        <w:autoSpaceDN w:val="0"/>
        <w:adjustRightInd w:val="0"/>
        <w:ind w:left="284"/>
        <w:rPr>
          <w:rFonts w:cs="Arial"/>
          <w:i/>
          <w:szCs w:val="22"/>
        </w:rPr>
      </w:pPr>
      <w:r w:rsidRPr="003B06D0">
        <w:rPr>
          <w:rFonts w:cs="Arial"/>
          <w:i/>
          <w:szCs w:val="22"/>
        </w:rPr>
        <w:t>Development in the B4 Mixed Use Zone that provides commercial premises on the ground floor may satisfy the requirements of Clause 7.10 in LMLEP 2014, provided that each office and each ground floor residential unit has:</w:t>
      </w:r>
    </w:p>
    <w:p w:rsidR="00337E83" w:rsidRPr="003B06D0" w:rsidRDefault="00337E83" w:rsidP="003B06D0">
      <w:pPr>
        <w:autoSpaceDE w:val="0"/>
        <w:autoSpaceDN w:val="0"/>
        <w:adjustRightInd w:val="0"/>
        <w:ind w:left="284"/>
        <w:rPr>
          <w:rFonts w:cs="Arial"/>
          <w:i/>
          <w:szCs w:val="22"/>
        </w:rPr>
      </w:pPr>
    </w:p>
    <w:p w:rsidR="00337E83" w:rsidRPr="003B06D0" w:rsidRDefault="00337E83" w:rsidP="003B06D0">
      <w:pPr>
        <w:autoSpaceDE w:val="0"/>
        <w:autoSpaceDN w:val="0"/>
        <w:adjustRightInd w:val="0"/>
        <w:ind w:left="2127" w:hanging="851"/>
        <w:rPr>
          <w:rFonts w:cs="Arial"/>
          <w:i/>
          <w:szCs w:val="22"/>
        </w:rPr>
      </w:pPr>
      <w:proofErr w:type="spellStart"/>
      <w:r w:rsidRPr="003B06D0">
        <w:rPr>
          <w:rFonts w:cs="Arial"/>
          <w:i/>
          <w:szCs w:val="22"/>
        </w:rPr>
        <w:t>i</w:t>
      </w:r>
      <w:proofErr w:type="spellEnd"/>
      <w:r w:rsidRPr="003B06D0">
        <w:rPr>
          <w:rFonts w:cs="Arial"/>
          <w:i/>
          <w:szCs w:val="22"/>
        </w:rPr>
        <w:t>. frontage to the street,</w:t>
      </w:r>
    </w:p>
    <w:p w:rsidR="00337E83" w:rsidRPr="003B06D0" w:rsidRDefault="00337E83" w:rsidP="003B06D0">
      <w:pPr>
        <w:autoSpaceDE w:val="0"/>
        <w:autoSpaceDN w:val="0"/>
        <w:adjustRightInd w:val="0"/>
        <w:ind w:left="2127" w:hanging="851"/>
        <w:rPr>
          <w:rFonts w:cs="Arial"/>
          <w:i/>
          <w:szCs w:val="22"/>
        </w:rPr>
      </w:pPr>
      <w:r w:rsidRPr="003B06D0">
        <w:rPr>
          <w:rFonts w:cs="Arial"/>
          <w:i/>
          <w:szCs w:val="22"/>
        </w:rPr>
        <w:t>ii. direct entry from the street that is visible from the footpath,</w:t>
      </w:r>
    </w:p>
    <w:p w:rsidR="00337E83" w:rsidRPr="003B06D0" w:rsidRDefault="00337E83" w:rsidP="003B06D0">
      <w:pPr>
        <w:autoSpaceDE w:val="0"/>
        <w:autoSpaceDN w:val="0"/>
        <w:adjustRightInd w:val="0"/>
        <w:ind w:left="2127" w:hanging="851"/>
        <w:rPr>
          <w:rFonts w:cs="Arial"/>
          <w:i/>
          <w:szCs w:val="22"/>
        </w:rPr>
      </w:pPr>
      <w:r w:rsidRPr="003B06D0">
        <w:rPr>
          <w:rFonts w:cs="Arial"/>
          <w:i/>
          <w:szCs w:val="22"/>
        </w:rPr>
        <w:t>iii. direct access to the parking area,</w:t>
      </w:r>
    </w:p>
    <w:p w:rsidR="00337E83" w:rsidRPr="003B06D0" w:rsidRDefault="00337E83" w:rsidP="003B06D0">
      <w:pPr>
        <w:autoSpaceDE w:val="0"/>
        <w:autoSpaceDN w:val="0"/>
        <w:adjustRightInd w:val="0"/>
        <w:ind w:left="2127" w:hanging="851"/>
        <w:rPr>
          <w:rFonts w:cs="Arial"/>
          <w:i/>
          <w:szCs w:val="22"/>
        </w:rPr>
      </w:pPr>
      <w:r w:rsidRPr="003B06D0">
        <w:rPr>
          <w:rFonts w:cs="Arial"/>
          <w:i/>
          <w:szCs w:val="22"/>
        </w:rPr>
        <w:t>iv. a minimum floor to ceiling height of 3.0m,</w:t>
      </w:r>
    </w:p>
    <w:p w:rsidR="00337E83" w:rsidRPr="003B06D0" w:rsidRDefault="00337E83" w:rsidP="003B06D0">
      <w:pPr>
        <w:autoSpaceDE w:val="0"/>
        <w:autoSpaceDN w:val="0"/>
        <w:adjustRightInd w:val="0"/>
        <w:ind w:left="2127" w:hanging="851"/>
        <w:rPr>
          <w:rFonts w:cs="Arial"/>
          <w:i/>
          <w:szCs w:val="22"/>
        </w:rPr>
      </w:pPr>
      <w:r w:rsidRPr="003B06D0">
        <w:rPr>
          <w:rFonts w:cs="Arial"/>
          <w:i/>
          <w:szCs w:val="22"/>
        </w:rPr>
        <w:t>v. a minimum area of 30m</w:t>
      </w:r>
      <w:r w:rsidRPr="003B06D0">
        <w:rPr>
          <w:rFonts w:cs="Arial"/>
          <w:i/>
          <w:szCs w:val="22"/>
          <w:vertAlign w:val="superscript"/>
        </w:rPr>
        <w:t>2</w:t>
      </w:r>
      <w:r w:rsidRPr="003B06D0">
        <w:rPr>
          <w:rFonts w:cs="Arial"/>
          <w:i/>
          <w:szCs w:val="22"/>
        </w:rPr>
        <w:t>,</w:t>
      </w:r>
    </w:p>
    <w:p w:rsidR="00337E83" w:rsidRPr="003B06D0" w:rsidRDefault="00337E83" w:rsidP="003B06D0">
      <w:pPr>
        <w:autoSpaceDE w:val="0"/>
        <w:autoSpaceDN w:val="0"/>
        <w:adjustRightInd w:val="0"/>
        <w:ind w:left="2127" w:hanging="851"/>
        <w:rPr>
          <w:rFonts w:cs="Arial"/>
          <w:i/>
          <w:szCs w:val="22"/>
        </w:rPr>
      </w:pPr>
      <w:r w:rsidRPr="003B06D0">
        <w:rPr>
          <w:rFonts w:cs="Arial"/>
          <w:i/>
          <w:szCs w:val="22"/>
        </w:rPr>
        <w:t>vi. basic facilities such as a sink and toilet,</w:t>
      </w:r>
    </w:p>
    <w:p w:rsidR="00337E83" w:rsidRPr="003B06D0" w:rsidRDefault="00337E83" w:rsidP="003B06D0">
      <w:pPr>
        <w:autoSpaceDE w:val="0"/>
        <w:autoSpaceDN w:val="0"/>
        <w:adjustRightInd w:val="0"/>
        <w:ind w:left="1560" w:hanging="284"/>
        <w:rPr>
          <w:rFonts w:cs="Arial"/>
          <w:i/>
          <w:szCs w:val="22"/>
        </w:rPr>
      </w:pPr>
      <w:r w:rsidRPr="003B06D0">
        <w:rPr>
          <w:rFonts w:cs="Arial"/>
          <w:i/>
          <w:szCs w:val="22"/>
        </w:rPr>
        <w:t>vii. a front terrace or deck facing the street with a maximum height above the street of 1.0m, and</w:t>
      </w:r>
    </w:p>
    <w:p w:rsidR="00337E83" w:rsidRPr="003B06D0" w:rsidRDefault="00337E83" w:rsidP="003B06D0">
      <w:pPr>
        <w:autoSpaceDE w:val="0"/>
        <w:autoSpaceDN w:val="0"/>
        <w:adjustRightInd w:val="0"/>
        <w:ind w:left="2127" w:hanging="851"/>
        <w:rPr>
          <w:rFonts w:cs="Arial"/>
          <w:i/>
          <w:szCs w:val="22"/>
        </w:rPr>
      </w:pPr>
      <w:r w:rsidRPr="003B06D0">
        <w:rPr>
          <w:rFonts w:cs="Arial"/>
          <w:i/>
          <w:szCs w:val="22"/>
        </w:rPr>
        <w:t>viii. a landscape area of at least 10m</w:t>
      </w:r>
      <w:r w:rsidRPr="003B06D0">
        <w:rPr>
          <w:rFonts w:cs="Arial"/>
          <w:i/>
          <w:szCs w:val="22"/>
          <w:vertAlign w:val="superscript"/>
        </w:rPr>
        <w:t>2</w:t>
      </w:r>
      <w:r w:rsidRPr="003B06D0">
        <w:rPr>
          <w:rFonts w:cs="Arial"/>
          <w:i/>
          <w:szCs w:val="22"/>
        </w:rPr>
        <w:t xml:space="preserve"> between the street and front.</w:t>
      </w:r>
    </w:p>
    <w:p w:rsidR="004E72B1" w:rsidRPr="003B06D0" w:rsidRDefault="004E72B1" w:rsidP="003B06D0">
      <w:pPr>
        <w:jc w:val="both"/>
        <w:rPr>
          <w:rFonts w:cs="Arial"/>
          <w:szCs w:val="22"/>
        </w:rPr>
      </w:pPr>
      <w:r w:rsidRPr="003B06D0">
        <w:rPr>
          <w:rFonts w:cs="Arial"/>
          <w:szCs w:val="22"/>
        </w:rPr>
        <w:t>Block A has direct entry from the street th</w:t>
      </w:r>
      <w:r w:rsidR="008F0321" w:rsidRPr="003B06D0">
        <w:rPr>
          <w:rFonts w:cs="Arial"/>
          <w:szCs w:val="22"/>
        </w:rPr>
        <w:t>at is visible from the footpath and direct entry is provided from the car park, as per above.</w:t>
      </w:r>
      <w:r w:rsidR="00026BC6" w:rsidRPr="003B06D0">
        <w:rPr>
          <w:rFonts w:cs="Arial"/>
          <w:szCs w:val="22"/>
        </w:rPr>
        <w:t xml:space="preserve"> </w:t>
      </w:r>
      <w:r w:rsidR="00DD5450" w:rsidRPr="003B06D0">
        <w:rPr>
          <w:rFonts w:cs="Arial"/>
          <w:szCs w:val="22"/>
        </w:rPr>
        <w:t xml:space="preserve">Internal floor heights are acceptable. </w:t>
      </w:r>
    </w:p>
    <w:p w:rsidR="00FC0445" w:rsidRPr="003B06D0" w:rsidRDefault="00FC0445" w:rsidP="003B06D0">
      <w:pPr>
        <w:jc w:val="both"/>
        <w:rPr>
          <w:rFonts w:cs="Arial"/>
          <w:szCs w:val="22"/>
          <w:u w:val="single"/>
        </w:rPr>
      </w:pPr>
      <w:r w:rsidRPr="003B06D0">
        <w:rPr>
          <w:rFonts w:cs="Arial"/>
          <w:szCs w:val="22"/>
          <w:u w:val="single"/>
        </w:rPr>
        <w:t>4.2 Ground floor levels</w:t>
      </w:r>
    </w:p>
    <w:p w:rsidR="00FC0445" w:rsidRPr="003B06D0" w:rsidRDefault="00FC0445" w:rsidP="003B06D0">
      <w:pPr>
        <w:jc w:val="both"/>
        <w:rPr>
          <w:rFonts w:cs="Arial"/>
          <w:szCs w:val="22"/>
        </w:rPr>
      </w:pPr>
      <w:r w:rsidRPr="003B06D0">
        <w:rPr>
          <w:rFonts w:cs="Arial"/>
          <w:szCs w:val="22"/>
        </w:rPr>
        <w:t>The DCP requires non-discriminatory access to be provided between the public footpath and ground floor space. Line of sight is required to be provided between the public footpath and ground floor space.</w:t>
      </w:r>
    </w:p>
    <w:p w:rsidR="00F07029" w:rsidRPr="003B06D0" w:rsidRDefault="00F07029" w:rsidP="00FC0445">
      <w:pPr>
        <w:jc w:val="both"/>
        <w:rPr>
          <w:rFonts w:cs="Arial"/>
          <w:szCs w:val="22"/>
        </w:rPr>
      </w:pPr>
      <w:r w:rsidRPr="003B06D0">
        <w:rPr>
          <w:rFonts w:cs="Arial"/>
          <w:szCs w:val="22"/>
        </w:rPr>
        <w:t>The commercial spa</w:t>
      </w:r>
      <w:r w:rsidR="003B06D0" w:rsidRPr="003B06D0">
        <w:rPr>
          <w:rFonts w:cs="Arial"/>
          <w:szCs w:val="22"/>
        </w:rPr>
        <w:t>ce addresses the street at the</w:t>
      </w:r>
      <w:r w:rsidRPr="003B06D0">
        <w:rPr>
          <w:rFonts w:cs="Arial"/>
          <w:szCs w:val="22"/>
        </w:rPr>
        <w:t xml:space="preserve"> main pedestrian and vehicular entry point. </w:t>
      </w:r>
    </w:p>
    <w:p w:rsidR="006A49D8" w:rsidRPr="003B06D0" w:rsidRDefault="006A49D8" w:rsidP="00FC0445">
      <w:pPr>
        <w:jc w:val="both"/>
        <w:rPr>
          <w:rFonts w:cs="Arial"/>
          <w:szCs w:val="22"/>
        </w:rPr>
      </w:pPr>
      <w:r w:rsidRPr="003B06D0">
        <w:rPr>
          <w:rFonts w:cs="Arial"/>
          <w:szCs w:val="22"/>
        </w:rPr>
        <w:t xml:space="preserve">The submitted </w:t>
      </w:r>
      <w:r w:rsidR="00337E83" w:rsidRPr="003B06D0">
        <w:rPr>
          <w:rFonts w:cs="Arial"/>
          <w:szCs w:val="22"/>
        </w:rPr>
        <w:t>Disability Access Report</w:t>
      </w:r>
      <w:r w:rsidRPr="003B06D0">
        <w:rPr>
          <w:rFonts w:cs="Arial"/>
          <w:szCs w:val="22"/>
        </w:rPr>
        <w:t xml:space="preserve"> states that the entry from the street to the building is accessible.  </w:t>
      </w:r>
    </w:p>
    <w:p w:rsidR="008F0321" w:rsidRPr="003B06D0" w:rsidRDefault="006A49D8" w:rsidP="00FC0445">
      <w:pPr>
        <w:jc w:val="both"/>
        <w:rPr>
          <w:rFonts w:cs="Arial"/>
          <w:szCs w:val="22"/>
        </w:rPr>
      </w:pPr>
      <w:r w:rsidRPr="003B06D0">
        <w:rPr>
          <w:rFonts w:cs="Arial"/>
          <w:szCs w:val="22"/>
        </w:rPr>
        <w:t>Maximum difference under the controls is 600mm between the public footpath and the internal floor level.</w:t>
      </w:r>
    </w:p>
    <w:p w:rsidR="00FC0445" w:rsidRPr="003B06D0" w:rsidRDefault="00FC0445" w:rsidP="00FC0445">
      <w:pPr>
        <w:jc w:val="both"/>
        <w:rPr>
          <w:rFonts w:cs="Arial"/>
          <w:szCs w:val="22"/>
          <w:u w:val="single"/>
        </w:rPr>
      </w:pPr>
      <w:r w:rsidRPr="003B06D0">
        <w:rPr>
          <w:rFonts w:cs="Arial"/>
          <w:szCs w:val="22"/>
          <w:u w:val="single"/>
        </w:rPr>
        <w:t>4.3 Ground floor entries</w:t>
      </w:r>
    </w:p>
    <w:p w:rsidR="00FC0445" w:rsidRPr="003B06D0" w:rsidRDefault="00FC0445" w:rsidP="00FC0445">
      <w:pPr>
        <w:jc w:val="both"/>
        <w:rPr>
          <w:rFonts w:cs="Arial"/>
          <w:szCs w:val="22"/>
        </w:rPr>
      </w:pPr>
      <w:r w:rsidRPr="003B06D0">
        <w:rPr>
          <w:rFonts w:cs="Arial"/>
          <w:szCs w:val="22"/>
        </w:rPr>
        <w:lastRenderedPageBreak/>
        <w:t xml:space="preserve">The DCP requires entries to be located on the street frontage and be clearly recognisable and accessible for all users. </w:t>
      </w:r>
    </w:p>
    <w:p w:rsidR="00FC0445" w:rsidRPr="003B06D0" w:rsidRDefault="00FC0445" w:rsidP="00FC0445">
      <w:pPr>
        <w:jc w:val="both"/>
        <w:rPr>
          <w:rFonts w:cs="Arial"/>
          <w:szCs w:val="22"/>
        </w:rPr>
      </w:pPr>
      <w:r w:rsidRPr="003B06D0">
        <w:rPr>
          <w:rFonts w:cs="Arial"/>
          <w:szCs w:val="22"/>
        </w:rPr>
        <w:t xml:space="preserve">The controls require the building entry to be located to minimise the difference between the footpath level and the internal floor level. Architectural treatment is required to distinguish entries from windows. Signage is to be integrated into façade design. </w:t>
      </w:r>
    </w:p>
    <w:p w:rsidR="00FC0445" w:rsidRPr="003B06D0" w:rsidRDefault="006A49D8" w:rsidP="00FC0445">
      <w:pPr>
        <w:jc w:val="both"/>
        <w:rPr>
          <w:rFonts w:cs="Arial"/>
          <w:szCs w:val="22"/>
        </w:rPr>
      </w:pPr>
      <w:r w:rsidRPr="003B06D0">
        <w:rPr>
          <w:rFonts w:cs="Arial"/>
          <w:szCs w:val="22"/>
        </w:rPr>
        <w:t>The</w:t>
      </w:r>
      <w:r w:rsidR="00FC0445" w:rsidRPr="003B06D0">
        <w:rPr>
          <w:rFonts w:cs="Arial"/>
          <w:szCs w:val="22"/>
        </w:rPr>
        <w:t xml:space="preserve"> development provides </w:t>
      </w:r>
      <w:r w:rsidRPr="003B06D0">
        <w:rPr>
          <w:rFonts w:cs="Arial"/>
          <w:szCs w:val="22"/>
        </w:rPr>
        <w:t xml:space="preserve">a </w:t>
      </w:r>
      <w:r w:rsidR="00DD5450" w:rsidRPr="003B06D0">
        <w:rPr>
          <w:rFonts w:cs="Arial"/>
          <w:szCs w:val="22"/>
        </w:rPr>
        <w:t xml:space="preserve">complying </w:t>
      </w:r>
      <w:r w:rsidRPr="003B06D0">
        <w:rPr>
          <w:rFonts w:cs="Arial"/>
          <w:szCs w:val="22"/>
        </w:rPr>
        <w:t>ground floor en</w:t>
      </w:r>
      <w:r w:rsidR="00DE4A85" w:rsidRPr="003B06D0">
        <w:rPr>
          <w:rFonts w:cs="Arial"/>
          <w:szCs w:val="22"/>
        </w:rPr>
        <w:t>try for the residential units</w:t>
      </w:r>
      <w:r w:rsidR="00F07029" w:rsidRPr="003B06D0">
        <w:rPr>
          <w:rFonts w:cs="Arial"/>
          <w:szCs w:val="22"/>
        </w:rPr>
        <w:t xml:space="preserve"> and provides a small commercial space. </w:t>
      </w:r>
    </w:p>
    <w:p w:rsidR="00FC0445" w:rsidRPr="003B06D0" w:rsidRDefault="00FC0445" w:rsidP="00FC0445">
      <w:pPr>
        <w:jc w:val="both"/>
        <w:rPr>
          <w:rFonts w:cs="Arial"/>
          <w:szCs w:val="22"/>
          <w:u w:val="single"/>
        </w:rPr>
      </w:pPr>
      <w:r w:rsidRPr="003B06D0">
        <w:rPr>
          <w:rFonts w:cs="Arial"/>
          <w:szCs w:val="22"/>
          <w:u w:val="single"/>
        </w:rPr>
        <w:t>4.4 Ground floor glazing</w:t>
      </w:r>
    </w:p>
    <w:p w:rsidR="008D338A" w:rsidRPr="003B06D0" w:rsidRDefault="008D338A" w:rsidP="00FC0445">
      <w:pPr>
        <w:jc w:val="both"/>
        <w:rPr>
          <w:rFonts w:cs="Arial"/>
          <w:szCs w:val="22"/>
        </w:rPr>
      </w:pPr>
      <w:r w:rsidRPr="003B06D0">
        <w:rPr>
          <w:rFonts w:cs="Arial"/>
          <w:szCs w:val="22"/>
        </w:rPr>
        <w:t>The development provide</w:t>
      </w:r>
      <w:r w:rsidR="00094C3F" w:rsidRPr="003B06D0">
        <w:rPr>
          <w:rFonts w:cs="Arial"/>
          <w:szCs w:val="22"/>
        </w:rPr>
        <w:t>s</w:t>
      </w:r>
      <w:r w:rsidRPr="003B06D0">
        <w:rPr>
          <w:rFonts w:cs="Arial"/>
          <w:szCs w:val="22"/>
        </w:rPr>
        <w:t xml:space="preserve"> clear glazing to </w:t>
      </w:r>
      <w:r w:rsidR="00094C3F" w:rsidRPr="003B06D0">
        <w:rPr>
          <w:rFonts w:cs="Arial"/>
          <w:szCs w:val="22"/>
        </w:rPr>
        <w:t>more than</w:t>
      </w:r>
      <w:r w:rsidRPr="003B06D0">
        <w:rPr>
          <w:rFonts w:cs="Arial"/>
          <w:szCs w:val="22"/>
        </w:rPr>
        <w:t xml:space="preserve"> 50% of the façade area below the awni</w:t>
      </w:r>
      <w:r w:rsidR="00094C3F" w:rsidRPr="003B06D0">
        <w:rPr>
          <w:rFonts w:cs="Arial"/>
          <w:szCs w:val="22"/>
        </w:rPr>
        <w:t>ng; however, the awning does not extend for at least 50% of the building frontage, as per Section 4.5 below.</w:t>
      </w:r>
    </w:p>
    <w:p w:rsidR="008D338A" w:rsidRPr="003B06D0" w:rsidRDefault="00FC0445" w:rsidP="003B06D0">
      <w:pPr>
        <w:jc w:val="both"/>
        <w:rPr>
          <w:rFonts w:cs="Arial"/>
          <w:szCs w:val="22"/>
          <w:u w:val="single"/>
        </w:rPr>
      </w:pPr>
      <w:r w:rsidRPr="003B06D0">
        <w:rPr>
          <w:rFonts w:cs="Arial"/>
          <w:szCs w:val="22"/>
          <w:u w:val="single"/>
        </w:rPr>
        <w:t>4.5 Street awnings</w:t>
      </w:r>
    </w:p>
    <w:p w:rsidR="00094C3F" w:rsidRPr="003B06D0" w:rsidRDefault="00094C3F" w:rsidP="00094C3F">
      <w:pPr>
        <w:jc w:val="both"/>
        <w:rPr>
          <w:rFonts w:cs="Arial"/>
          <w:szCs w:val="22"/>
        </w:rPr>
      </w:pPr>
      <w:r w:rsidRPr="003B06D0">
        <w:rPr>
          <w:rFonts w:cs="Arial"/>
          <w:szCs w:val="22"/>
        </w:rPr>
        <w:t xml:space="preserve">The </w:t>
      </w:r>
      <w:r w:rsidR="003B06D0" w:rsidRPr="003B06D0">
        <w:rPr>
          <w:rFonts w:cs="Arial"/>
          <w:szCs w:val="22"/>
        </w:rPr>
        <w:t xml:space="preserve">development provides an </w:t>
      </w:r>
      <w:r w:rsidRPr="003B06D0">
        <w:rPr>
          <w:rFonts w:cs="Arial"/>
          <w:szCs w:val="22"/>
        </w:rPr>
        <w:t xml:space="preserve">awning </w:t>
      </w:r>
      <w:r w:rsidR="003B06D0" w:rsidRPr="003B06D0">
        <w:rPr>
          <w:rFonts w:cs="Arial"/>
          <w:szCs w:val="22"/>
        </w:rPr>
        <w:t>with</w:t>
      </w:r>
      <w:r w:rsidRPr="003B06D0">
        <w:rPr>
          <w:rFonts w:cs="Arial"/>
          <w:szCs w:val="22"/>
        </w:rPr>
        <w:t xml:space="preserve"> depth of 2.1m but does not extend to at least 50% of the building frontage.  This is a result of the awning only being over the front entry of the building and the residential nature of the development</w:t>
      </w:r>
      <w:r w:rsidR="00DD5450" w:rsidRPr="003B06D0">
        <w:rPr>
          <w:rFonts w:cs="Arial"/>
          <w:szCs w:val="22"/>
        </w:rPr>
        <w:t xml:space="preserve"> and is not opposed in this location. </w:t>
      </w:r>
    </w:p>
    <w:p w:rsidR="00A7073C" w:rsidRPr="003B06D0" w:rsidRDefault="00FC0445" w:rsidP="00FC0445">
      <w:pPr>
        <w:jc w:val="both"/>
        <w:rPr>
          <w:rFonts w:cs="Arial"/>
          <w:i/>
          <w:szCs w:val="22"/>
          <w:u w:val="single"/>
        </w:rPr>
      </w:pPr>
      <w:r w:rsidRPr="003B06D0">
        <w:rPr>
          <w:rFonts w:cs="Arial"/>
          <w:szCs w:val="22"/>
        </w:rPr>
        <w:t xml:space="preserve">Refer to assessment under SEPP </w:t>
      </w:r>
      <w:r w:rsidRPr="003B06D0">
        <w:rPr>
          <w:szCs w:val="22"/>
        </w:rPr>
        <w:t>65 / 4T Awnings and signage.</w:t>
      </w:r>
    </w:p>
    <w:p w:rsidR="00094C3F" w:rsidRPr="003B06D0" w:rsidRDefault="00094C3F" w:rsidP="00FC0445">
      <w:pPr>
        <w:jc w:val="both"/>
        <w:rPr>
          <w:rFonts w:cs="Arial"/>
          <w:i/>
          <w:szCs w:val="22"/>
          <w:u w:val="single"/>
        </w:rPr>
      </w:pPr>
      <w:proofErr w:type="gramStart"/>
      <w:r w:rsidRPr="003B06D0">
        <w:rPr>
          <w:rFonts w:cs="Arial"/>
          <w:i/>
          <w:szCs w:val="22"/>
          <w:u w:val="single"/>
        </w:rPr>
        <w:t>5</w:t>
      </w:r>
      <w:proofErr w:type="gramEnd"/>
      <w:r w:rsidRPr="003B06D0">
        <w:rPr>
          <w:rFonts w:cs="Arial"/>
          <w:i/>
          <w:szCs w:val="22"/>
          <w:u w:val="single"/>
        </w:rPr>
        <w:t xml:space="preserve"> Access and Parking</w:t>
      </w:r>
    </w:p>
    <w:p w:rsidR="00FC0445" w:rsidRPr="003B06D0" w:rsidRDefault="00FC0445" w:rsidP="00FC0445">
      <w:pPr>
        <w:jc w:val="both"/>
        <w:rPr>
          <w:rFonts w:cs="Arial"/>
          <w:szCs w:val="22"/>
          <w:u w:val="single"/>
        </w:rPr>
      </w:pPr>
      <w:r w:rsidRPr="003B06D0">
        <w:rPr>
          <w:rFonts w:cs="Arial"/>
          <w:szCs w:val="22"/>
          <w:u w:val="single"/>
        </w:rPr>
        <w:t>5.1 Traffic and vehicle access</w:t>
      </w:r>
    </w:p>
    <w:p w:rsidR="00FC0445" w:rsidRPr="003B06D0" w:rsidRDefault="00FC0445" w:rsidP="00FC0445">
      <w:pPr>
        <w:rPr>
          <w:rFonts w:cs="Arial"/>
          <w:szCs w:val="22"/>
        </w:rPr>
      </w:pPr>
      <w:r w:rsidRPr="003B06D0">
        <w:rPr>
          <w:rFonts w:cs="Arial"/>
          <w:szCs w:val="22"/>
        </w:rPr>
        <w:t>Refer to assessment und</w:t>
      </w:r>
      <w:r w:rsidR="003B06D0" w:rsidRPr="003B06D0">
        <w:rPr>
          <w:rFonts w:cs="Arial"/>
          <w:szCs w:val="22"/>
        </w:rPr>
        <w:t>er SEPP 65 / 3H Vehicle Access and</w:t>
      </w:r>
      <w:r w:rsidRPr="003B06D0">
        <w:rPr>
          <w:rFonts w:cs="Arial"/>
          <w:szCs w:val="22"/>
        </w:rPr>
        <w:t xml:space="preserve"> 3J Bicycle and car parking.</w:t>
      </w:r>
    </w:p>
    <w:p w:rsidR="00FC0445" w:rsidRPr="003B06D0" w:rsidRDefault="00FC0445" w:rsidP="00FC0445">
      <w:pPr>
        <w:jc w:val="both"/>
        <w:rPr>
          <w:rFonts w:cs="Arial"/>
          <w:szCs w:val="22"/>
          <w:u w:val="single"/>
        </w:rPr>
      </w:pPr>
      <w:r w:rsidRPr="003B06D0">
        <w:rPr>
          <w:rFonts w:cs="Arial"/>
          <w:szCs w:val="22"/>
          <w:u w:val="single"/>
        </w:rPr>
        <w:t>5.2 Design of parking and service areas</w:t>
      </w:r>
    </w:p>
    <w:p w:rsidR="00503F4A" w:rsidRPr="003B06D0" w:rsidRDefault="00FC0445" w:rsidP="00FC0445">
      <w:pPr>
        <w:jc w:val="both"/>
        <w:rPr>
          <w:szCs w:val="22"/>
        </w:rPr>
      </w:pPr>
      <w:r w:rsidRPr="003B06D0">
        <w:rPr>
          <w:rFonts w:cs="Arial"/>
          <w:szCs w:val="22"/>
        </w:rPr>
        <w:t xml:space="preserve">Refer to assessment under SEPP 65 / </w:t>
      </w:r>
      <w:r w:rsidR="00503F4A" w:rsidRPr="003B06D0">
        <w:rPr>
          <w:szCs w:val="22"/>
        </w:rPr>
        <w:t>3J Bicycle and car parking.</w:t>
      </w:r>
    </w:p>
    <w:p w:rsidR="00FC0445" w:rsidRPr="003B06D0" w:rsidRDefault="00FC0445" w:rsidP="00FC0445">
      <w:pPr>
        <w:jc w:val="both"/>
        <w:rPr>
          <w:rFonts w:cs="Arial"/>
          <w:szCs w:val="22"/>
          <w:u w:val="single"/>
        </w:rPr>
      </w:pPr>
      <w:r w:rsidRPr="003B06D0">
        <w:rPr>
          <w:rFonts w:cs="Arial"/>
          <w:szCs w:val="22"/>
          <w:u w:val="single"/>
        </w:rPr>
        <w:t>5.3 Bike parking and facilities</w:t>
      </w:r>
    </w:p>
    <w:p w:rsidR="00FC0445" w:rsidRPr="003B06D0" w:rsidRDefault="00FC0445" w:rsidP="00FC0445">
      <w:pPr>
        <w:jc w:val="both"/>
        <w:rPr>
          <w:rFonts w:cs="Arial"/>
          <w:szCs w:val="22"/>
        </w:rPr>
      </w:pPr>
      <w:r w:rsidRPr="003B06D0">
        <w:rPr>
          <w:rFonts w:cs="Arial"/>
          <w:szCs w:val="22"/>
        </w:rPr>
        <w:t xml:space="preserve">Refer to assessment under SEPP 65 / </w:t>
      </w:r>
      <w:r w:rsidRPr="003B06D0">
        <w:rPr>
          <w:szCs w:val="22"/>
        </w:rPr>
        <w:t>3J Bicycle and car parking.</w:t>
      </w:r>
    </w:p>
    <w:p w:rsidR="00FC0445" w:rsidRPr="003B06D0" w:rsidRDefault="00FC0445" w:rsidP="00FC0445">
      <w:pPr>
        <w:jc w:val="both"/>
        <w:rPr>
          <w:rFonts w:cs="Arial"/>
          <w:szCs w:val="22"/>
          <w:u w:val="single"/>
        </w:rPr>
      </w:pPr>
      <w:r w:rsidRPr="003B06D0">
        <w:rPr>
          <w:rFonts w:cs="Arial"/>
          <w:szCs w:val="22"/>
          <w:u w:val="single"/>
        </w:rPr>
        <w:t>5.5 Car parking rates</w:t>
      </w:r>
    </w:p>
    <w:p w:rsidR="00FC0445" w:rsidRPr="003B06D0" w:rsidRDefault="00FC0445" w:rsidP="00FC0445">
      <w:pPr>
        <w:jc w:val="both"/>
        <w:rPr>
          <w:rFonts w:cs="Arial"/>
          <w:szCs w:val="22"/>
        </w:rPr>
      </w:pPr>
      <w:r w:rsidRPr="003B06D0">
        <w:rPr>
          <w:rFonts w:cs="Arial"/>
          <w:szCs w:val="22"/>
        </w:rPr>
        <w:t xml:space="preserve">Refer to assessment under SEPP 65 / </w:t>
      </w:r>
      <w:r w:rsidR="00503F4A" w:rsidRPr="003B06D0">
        <w:rPr>
          <w:szCs w:val="22"/>
        </w:rPr>
        <w:t>3J Bicycle and car parking and SEPP Affordable Rental Housing.</w:t>
      </w:r>
    </w:p>
    <w:p w:rsidR="00094C3F" w:rsidRPr="003B06D0" w:rsidRDefault="00503F4A" w:rsidP="00FC0445">
      <w:pPr>
        <w:jc w:val="both"/>
        <w:rPr>
          <w:rFonts w:cs="Arial"/>
          <w:i/>
          <w:szCs w:val="22"/>
          <w:u w:val="single"/>
        </w:rPr>
      </w:pPr>
      <w:r w:rsidRPr="003B06D0">
        <w:rPr>
          <w:rFonts w:cs="Arial"/>
          <w:i/>
          <w:szCs w:val="22"/>
          <w:u w:val="single"/>
        </w:rPr>
        <w:t>6 Development Design</w:t>
      </w:r>
    </w:p>
    <w:p w:rsidR="00FC0445" w:rsidRPr="003B06D0" w:rsidRDefault="00FC0445" w:rsidP="00FC0445">
      <w:pPr>
        <w:jc w:val="both"/>
        <w:rPr>
          <w:rFonts w:cs="Arial"/>
          <w:szCs w:val="22"/>
          <w:u w:val="single"/>
        </w:rPr>
      </w:pPr>
      <w:r w:rsidRPr="003B06D0">
        <w:rPr>
          <w:rFonts w:cs="Arial"/>
          <w:szCs w:val="22"/>
          <w:u w:val="single"/>
        </w:rPr>
        <w:t>6.3 Front setbacks – B4 Zone</w:t>
      </w:r>
    </w:p>
    <w:p w:rsidR="00503F4A" w:rsidRPr="003B06D0" w:rsidRDefault="0070364C" w:rsidP="00FC0445">
      <w:pPr>
        <w:jc w:val="both"/>
        <w:rPr>
          <w:szCs w:val="22"/>
        </w:rPr>
      </w:pPr>
      <w:r w:rsidRPr="003B06D0">
        <w:rPr>
          <w:szCs w:val="22"/>
        </w:rPr>
        <w:t>Development complies with the minimum front setback of 4m for the B4 zone.</w:t>
      </w:r>
    </w:p>
    <w:p w:rsidR="00FC0445" w:rsidRPr="003B06D0" w:rsidRDefault="00FC0445" w:rsidP="00FC0445">
      <w:pPr>
        <w:jc w:val="both"/>
        <w:rPr>
          <w:rFonts w:cs="Arial"/>
          <w:szCs w:val="22"/>
          <w:u w:val="single"/>
        </w:rPr>
      </w:pPr>
      <w:r w:rsidRPr="003B06D0">
        <w:rPr>
          <w:rFonts w:cs="Arial"/>
          <w:szCs w:val="22"/>
          <w:u w:val="single"/>
        </w:rPr>
        <w:t>6.4 Façade articulation</w:t>
      </w:r>
    </w:p>
    <w:p w:rsidR="0070364C" w:rsidRPr="003B06D0" w:rsidRDefault="0070364C" w:rsidP="00FC0445">
      <w:pPr>
        <w:jc w:val="both"/>
        <w:rPr>
          <w:szCs w:val="22"/>
        </w:rPr>
      </w:pPr>
      <w:r w:rsidRPr="003B06D0">
        <w:rPr>
          <w:szCs w:val="22"/>
        </w:rPr>
        <w:t>The building includes suitable articulation along the street frontage.</w:t>
      </w:r>
    </w:p>
    <w:p w:rsidR="0070364C" w:rsidRPr="003B06D0" w:rsidRDefault="0070364C" w:rsidP="00FC0445">
      <w:pPr>
        <w:jc w:val="both"/>
        <w:rPr>
          <w:szCs w:val="22"/>
        </w:rPr>
      </w:pPr>
      <w:r w:rsidRPr="003B06D0">
        <w:rPr>
          <w:szCs w:val="22"/>
        </w:rPr>
        <w:t>Front balconies of unit 1 and unit 7 provide articulation adjacent to the front entry of the building.</w:t>
      </w:r>
    </w:p>
    <w:p w:rsidR="00FC0445" w:rsidRPr="003B06D0" w:rsidRDefault="00FC0445" w:rsidP="00FC0445">
      <w:pPr>
        <w:jc w:val="both"/>
        <w:rPr>
          <w:rFonts w:cs="Arial"/>
          <w:szCs w:val="22"/>
          <w:u w:val="single"/>
        </w:rPr>
      </w:pPr>
      <w:r w:rsidRPr="003B06D0">
        <w:rPr>
          <w:rFonts w:cs="Arial"/>
          <w:szCs w:val="22"/>
          <w:u w:val="single"/>
        </w:rPr>
        <w:t>6.5 Building exteriors</w:t>
      </w:r>
    </w:p>
    <w:p w:rsidR="0070364C" w:rsidRPr="003B06D0" w:rsidRDefault="0070364C" w:rsidP="00FC0445">
      <w:pPr>
        <w:jc w:val="both"/>
        <w:rPr>
          <w:szCs w:val="22"/>
        </w:rPr>
      </w:pPr>
      <w:r w:rsidRPr="003B06D0">
        <w:rPr>
          <w:szCs w:val="22"/>
        </w:rPr>
        <w:t>The building will contribute positively to the streetscape through its high quality architecture, material selection and finishes.</w:t>
      </w:r>
    </w:p>
    <w:p w:rsidR="00FC0445" w:rsidRPr="003B06D0" w:rsidRDefault="00FC0445" w:rsidP="00FC0445">
      <w:pPr>
        <w:jc w:val="both"/>
        <w:rPr>
          <w:rFonts w:cs="Arial"/>
          <w:szCs w:val="22"/>
          <w:u w:val="single"/>
        </w:rPr>
      </w:pPr>
      <w:r w:rsidRPr="003B06D0">
        <w:rPr>
          <w:rFonts w:cs="Arial"/>
          <w:szCs w:val="22"/>
          <w:u w:val="single"/>
        </w:rPr>
        <w:lastRenderedPageBreak/>
        <w:t>6.6 Building separation</w:t>
      </w:r>
    </w:p>
    <w:p w:rsidR="00FC0445" w:rsidRPr="003B06D0" w:rsidRDefault="00FC0445" w:rsidP="00FC0445">
      <w:pPr>
        <w:jc w:val="both"/>
        <w:rPr>
          <w:szCs w:val="22"/>
        </w:rPr>
      </w:pPr>
      <w:r w:rsidRPr="003B06D0">
        <w:rPr>
          <w:szCs w:val="22"/>
        </w:rPr>
        <w:t>Refer to assessment under SEPP 65 / 2F Building separation / 3F Visual privacy.</w:t>
      </w:r>
    </w:p>
    <w:p w:rsidR="00FC0445" w:rsidRPr="003B06D0" w:rsidRDefault="00FC0445" w:rsidP="00FC0445">
      <w:pPr>
        <w:jc w:val="both"/>
        <w:rPr>
          <w:rFonts w:cs="Arial"/>
          <w:szCs w:val="22"/>
          <w:u w:val="single"/>
        </w:rPr>
      </w:pPr>
      <w:r w:rsidRPr="003B06D0">
        <w:rPr>
          <w:rFonts w:cs="Arial"/>
          <w:szCs w:val="22"/>
          <w:u w:val="single"/>
        </w:rPr>
        <w:t>6.7 Side and rear setbacks</w:t>
      </w:r>
    </w:p>
    <w:p w:rsidR="00330636" w:rsidRPr="003B06D0" w:rsidRDefault="00330636" w:rsidP="00330636">
      <w:pPr>
        <w:jc w:val="both"/>
        <w:rPr>
          <w:szCs w:val="22"/>
        </w:rPr>
      </w:pPr>
      <w:r w:rsidRPr="003B06D0">
        <w:rPr>
          <w:szCs w:val="22"/>
        </w:rPr>
        <w:t>Development is required to be built to the side boundary for the ground and first level.</w:t>
      </w:r>
    </w:p>
    <w:p w:rsidR="00330636" w:rsidRPr="003B06D0" w:rsidRDefault="00330636" w:rsidP="00FC0445">
      <w:pPr>
        <w:jc w:val="both"/>
        <w:rPr>
          <w:szCs w:val="22"/>
        </w:rPr>
      </w:pPr>
      <w:r w:rsidRPr="003B06D0">
        <w:rPr>
          <w:szCs w:val="22"/>
        </w:rPr>
        <w:t xml:space="preserve">Driveway is provided adjacent to the southern boundary, which does not allow </w:t>
      </w:r>
      <w:proofErr w:type="gramStart"/>
      <w:r w:rsidRPr="003B06D0">
        <w:rPr>
          <w:szCs w:val="22"/>
        </w:rPr>
        <w:t>for the</w:t>
      </w:r>
      <w:proofErr w:type="gramEnd"/>
      <w:r w:rsidRPr="003B06D0">
        <w:rPr>
          <w:szCs w:val="22"/>
        </w:rPr>
        <w:t xml:space="preserve"> building to be built to the southern side boundary.</w:t>
      </w:r>
    </w:p>
    <w:p w:rsidR="00330636" w:rsidRPr="003B06D0" w:rsidRDefault="00330636" w:rsidP="00FC0445">
      <w:pPr>
        <w:jc w:val="both"/>
        <w:rPr>
          <w:szCs w:val="22"/>
        </w:rPr>
      </w:pPr>
      <w:r w:rsidRPr="003B06D0">
        <w:rPr>
          <w:szCs w:val="22"/>
        </w:rPr>
        <w:t>Nature of the location of the development does not require continuous built form along the street frontage.</w:t>
      </w:r>
    </w:p>
    <w:p w:rsidR="00B25F7B" w:rsidRPr="003B06D0" w:rsidRDefault="00BE477A" w:rsidP="00FC0445">
      <w:pPr>
        <w:jc w:val="both"/>
        <w:rPr>
          <w:szCs w:val="22"/>
        </w:rPr>
      </w:pPr>
      <w:r w:rsidRPr="003B06D0">
        <w:rPr>
          <w:szCs w:val="22"/>
        </w:rPr>
        <w:t xml:space="preserve">The development is setback a minimum of 11m from the rear boundary and therefore easily meets the </w:t>
      </w:r>
      <w:r w:rsidR="00B25F7B" w:rsidRPr="003B06D0">
        <w:rPr>
          <w:szCs w:val="22"/>
        </w:rPr>
        <w:t xml:space="preserve">minimum </w:t>
      </w:r>
      <w:r w:rsidRPr="003B06D0">
        <w:rPr>
          <w:szCs w:val="22"/>
        </w:rPr>
        <w:t xml:space="preserve">setback </w:t>
      </w:r>
      <w:r w:rsidR="00B25F7B" w:rsidRPr="003B06D0">
        <w:rPr>
          <w:szCs w:val="22"/>
        </w:rPr>
        <w:t>of 1.5m from the rear</w:t>
      </w:r>
      <w:r w:rsidR="003B06D0" w:rsidRPr="003B06D0">
        <w:rPr>
          <w:szCs w:val="22"/>
        </w:rPr>
        <w:t xml:space="preserve"> boundary at ground level and 3m</w:t>
      </w:r>
      <w:r w:rsidR="00B25F7B" w:rsidRPr="003B06D0">
        <w:rPr>
          <w:szCs w:val="22"/>
        </w:rPr>
        <w:t xml:space="preserve"> for upper levels.</w:t>
      </w:r>
    </w:p>
    <w:p w:rsidR="00FC0445" w:rsidRPr="003B06D0" w:rsidRDefault="00FC0445" w:rsidP="00FC0445">
      <w:pPr>
        <w:jc w:val="both"/>
        <w:rPr>
          <w:rFonts w:cs="Arial"/>
          <w:szCs w:val="22"/>
          <w:u w:val="single"/>
        </w:rPr>
      </w:pPr>
      <w:r w:rsidRPr="003B06D0">
        <w:rPr>
          <w:rFonts w:cs="Arial"/>
          <w:szCs w:val="22"/>
          <w:u w:val="single"/>
        </w:rPr>
        <w:t>6.8 Minimum landscaped area</w:t>
      </w:r>
    </w:p>
    <w:p w:rsidR="00330636" w:rsidRPr="003B06D0" w:rsidRDefault="00330636" w:rsidP="00FC0445">
      <w:pPr>
        <w:jc w:val="both"/>
        <w:rPr>
          <w:rFonts w:cs="Arial"/>
          <w:szCs w:val="22"/>
        </w:rPr>
      </w:pPr>
      <w:r w:rsidRPr="003B06D0">
        <w:rPr>
          <w:rFonts w:cs="Arial"/>
          <w:szCs w:val="22"/>
        </w:rPr>
        <w:t xml:space="preserve">Under this control, minimum landscaped area is 20% of the total site area, with at least half of this to be deep soil planting.  </w:t>
      </w:r>
    </w:p>
    <w:p w:rsidR="00FC0445" w:rsidRPr="003B06D0" w:rsidRDefault="00FC0445" w:rsidP="00FC0445">
      <w:pPr>
        <w:jc w:val="both"/>
        <w:rPr>
          <w:rFonts w:cs="Arial"/>
          <w:szCs w:val="22"/>
        </w:rPr>
      </w:pPr>
      <w:r w:rsidRPr="003B06D0">
        <w:rPr>
          <w:rFonts w:cs="Arial"/>
          <w:szCs w:val="22"/>
        </w:rPr>
        <w:t xml:space="preserve">Refer to assessment under SEPP 65 / </w:t>
      </w:r>
      <w:r w:rsidR="00330636" w:rsidRPr="003B06D0">
        <w:rPr>
          <w:szCs w:val="22"/>
        </w:rPr>
        <w:t>3E Deep soil zones and SEPP Affordable Rental Housing.</w:t>
      </w:r>
    </w:p>
    <w:p w:rsidR="00FC0445" w:rsidRPr="003B06D0" w:rsidRDefault="00FC0445" w:rsidP="00FC0445">
      <w:pPr>
        <w:jc w:val="both"/>
        <w:rPr>
          <w:rFonts w:cs="Arial"/>
          <w:szCs w:val="22"/>
          <w:u w:val="single"/>
        </w:rPr>
      </w:pPr>
      <w:r w:rsidRPr="003B06D0">
        <w:rPr>
          <w:rFonts w:cs="Arial"/>
          <w:szCs w:val="22"/>
          <w:u w:val="single"/>
        </w:rPr>
        <w:t>6.9 Building depth</w:t>
      </w:r>
    </w:p>
    <w:p w:rsidR="00033BB6" w:rsidRPr="003B06D0" w:rsidRDefault="00033BB6" w:rsidP="00FC0445">
      <w:pPr>
        <w:jc w:val="both"/>
        <w:rPr>
          <w:rFonts w:cs="Arial"/>
          <w:szCs w:val="22"/>
        </w:rPr>
      </w:pPr>
      <w:r w:rsidRPr="003B06D0">
        <w:rPr>
          <w:rFonts w:cs="Arial"/>
          <w:szCs w:val="22"/>
        </w:rPr>
        <w:t>Building depth is 21m</w:t>
      </w:r>
      <w:r w:rsidR="00DD5450" w:rsidRPr="003B06D0">
        <w:rPr>
          <w:rFonts w:cs="Arial"/>
          <w:szCs w:val="22"/>
        </w:rPr>
        <w:t xml:space="preserve"> (24m for Block A)</w:t>
      </w:r>
      <w:r w:rsidRPr="003B06D0">
        <w:rPr>
          <w:rFonts w:cs="Arial"/>
          <w:szCs w:val="22"/>
        </w:rPr>
        <w:t xml:space="preserve">, which exceeds the maximum 18m; however, the blocks are only two units deep and therefore units have </w:t>
      </w:r>
      <w:r w:rsidR="00B25F7B" w:rsidRPr="003B06D0">
        <w:rPr>
          <w:rFonts w:cs="Arial"/>
          <w:szCs w:val="22"/>
        </w:rPr>
        <w:t xml:space="preserve">adequate </w:t>
      </w:r>
      <w:r w:rsidRPr="003B06D0">
        <w:rPr>
          <w:rFonts w:cs="Arial"/>
          <w:szCs w:val="22"/>
        </w:rPr>
        <w:t xml:space="preserve">access to natural light.  </w:t>
      </w:r>
    </w:p>
    <w:p w:rsidR="00FC0445" w:rsidRPr="003B06D0" w:rsidRDefault="00FC0445" w:rsidP="00FC0445">
      <w:pPr>
        <w:jc w:val="both"/>
        <w:rPr>
          <w:szCs w:val="22"/>
        </w:rPr>
      </w:pPr>
      <w:r w:rsidRPr="003B06D0">
        <w:rPr>
          <w:rFonts w:cs="Arial"/>
          <w:szCs w:val="22"/>
        </w:rPr>
        <w:t xml:space="preserve">Refer to assessment under SEPP 65 / </w:t>
      </w:r>
      <w:r w:rsidRPr="003B06D0">
        <w:rPr>
          <w:szCs w:val="22"/>
        </w:rPr>
        <w:t>2E Building depth.</w:t>
      </w:r>
    </w:p>
    <w:p w:rsidR="00FC0445" w:rsidRPr="003B06D0" w:rsidRDefault="00FC0445" w:rsidP="00FC0445">
      <w:pPr>
        <w:jc w:val="both"/>
        <w:rPr>
          <w:rFonts w:cs="Arial"/>
          <w:szCs w:val="22"/>
          <w:u w:val="single"/>
        </w:rPr>
      </w:pPr>
      <w:r w:rsidRPr="003B06D0">
        <w:rPr>
          <w:rFonts w:cs="Arial"/>
          <w:szCs w:val="22"/>
          <w:u w:val="single"/>
        </w:rPr>
        <w:t>6.10 Maximum occupied area</w:t>
      </w:r>
    </w:p>
    <w:p w:rsidR="00BE477A" w:rsidRPr="003B06D0" w:rsidRDefault="00BE477A" w:rsidP="00FC0445">
      <w:pPr>
        <w:jc w:val="both"/>
        <w:rPr>
          <w:szCs w:val="22"/>
        </w:rPr>
      </w:pPr>
      <w:r w:rsidRPr="003B06D0">
        <w:rPr>
          <w:szCs w:val="22"/>
        </w:rPr>
        <w:t>Development complies with the maximum occupied area controls due to the large rear setback.</w:t>
      </w:r>
    </w:p>
    <w:p w:rsidR="00FC0445" w:rsidRPr="003B06D0" w:rsidRDefault="00FC0445" w:rsidP="00FC0445">
      <w:pPr>
        <w:jc w:val="both"/>
        <w:rPr>
          <w:rFonts w:cs="Arial"/>
          <w:szCs w:val="22"/>
        </w:rPr>
      </w:pPr>
      <w:r w:rsidRPr="003B06D0">
        <w:rPr>
          <w:szCs w:val="22"/>
        </w:rPr>
        <w:t>Refer to assessment under SEPP 65 / 2B Building envelopes.</w:t>
      </w:r>
    </w:p>
    <w:p w:rsidR="00FC0445" w:rsidRPr="003B06D0" w:rsidRDefault="00FC0445" w:rsidP="00FC0445">
      <w:pPr>
        <w:jc w:val="both"/>
        <w:rPr>
          <w:rFonts w:cs="Arial"/>
          <w:szCs w:val="22"/>
          <w:u w:val="single"/>
        </w:rPr>
      </w:pPr>
      <w:r w:rsidRPr="003B06D0">
        <w:rPr>
          <w:rFonts w:cs="Arial"/>
          <w:szCs w:val="22"/>
          <w:u w:val="single"/>
        </w:rPr>
        <w:t>6.12 Building height</w:t>
      </w:r>
    </w:p>
    <w:p w:rsidR="00BE477A" w:rsidRPr="003B06D0" w:rsidRDefault="00BE477A" w:rsidP="00FC0445">
      <w:pPr>
        <w:jc w:val="both"/>
        <w:rPr>
          <w:szCs w:val="22"/>
        </w:rPr>
      </w:pPr>
      <w:r w:rsidRPr="003B06D0">
        <w:rPr>
          <w:szCs w:val="22"/>
        </w:rPr>
        <w:t>Refer to LMLEP 2014 Clause 4.3 Height of buildings</w:t>
      </w:r>
      <w:r w:rsidR="003B06D0" w:rsidRPr="003B06D0">
        <w:rPr>
          <w:szCs w:val="22"/>
        </w:rPr>
        <w:t xml:space="preserve"> assessment</w:t>
      </w:r>
      <w:r w:rsidRPr="003B06D0">
        <w:rPr>
          <w:szCs w:val="22"/>
        </w:rPr>
        <w:t xml:space="preserve">.  </w:t>
      </w:r>
    </w:p>
    <w:p w:rsidR="00FC0445" w:rsidRPr="003B06D0" w:rsidRDefault="00FC0445" w:rsidP="00FC0445">
      <w:pPr>
        <w:jc w:val="both"/>
        <w:rPr>
          <w:rFonts w:cs="Arial"/>
          <w:szCs w:val="22"/>
          <w:u w:val="single"/>
        </w:rPr>
      </w:pPr>
      <w:r w:rsidRPr="003B06D0">
        <w:rPr>
          <w:rFonts w:cs="Arial"/>
          <w:szCs w:val="22"/>
          <w:u w:val="single"/>
        </w:rPr>
        <w:t>6.14 Floor to ceiling heights</w:t>
      </w:r>
    </w:p>
    <w:p w:rsidR="00BE477A" w:rsidRPr="003B06D0" w:rsidRDefault="00BE477A" w:rsidP="00FC0445">
      <w:pPr>
        <w:jc w:val="both"/>
        <w:rPr>
          <w:rFonts w:cs="Arial"/>
          <w:szCs w:val="22"/>
        </w:rPr>
      </w:pPr>
      <w:r w:rsidRPr="003B06D0">
        <w:rPr>
          <w:rFonts w:cs="Arial"/>
          <w:szCs w:val="22"/>
        </w:rPr>
        <w:t xml:space="preserve">Development </w:t>
      </w:r>
      <w:r w:rsidR="00DD5450" w:rsidRPr="003B06D0">
        <w:rPr>
          <w:rFonts w:cs="Arial"/>
          <w:szCs w:val="22"/>
        </w:rPr>
        <w:t xml:space="preserve">provides at </w:t>
      </w:r>
      <w:r w:rsidRPr="003B06D0">
        <w:rPr>
          <w:rFonts w:cs="Arial"/>
          <w:szCs w:val="22"/>
        </w:rPr>
        <w:t>the minimum floor to ceiling height</w:t>
      </w:r>
      <w:r w:rsidR="007E5624" w:rsidRPr="003B06D0">
        <w:rPr>
          <w:rFonts w:cs="Arial"/>
          <w:szCs w:val="22"/>
        </w:rPr>
        <w:t xml:space="preserve"> of 3.3m</w:t>
      </w:r>
      <w:r w:rsidRPr="003B06D0">
        <w:rPr>
          <w:rFonts w:cs="Arial"/>
          <w:szCs w:val="22"/>
        </w:rPr>
        <w:t xml:space="preserve"> for the </w:t>
      </w:r>
      <w:r w:rsidR="00DD5450" w:rsidRPr="003B06D0">
        <w:rPr>
          <w:rFonts w:cs="Arial"/>
          <w:szCs w:val="22"/>
        </w:rPr>
        <w:t xml:space="preserve">commercial suite and </w:t>
      </w:r>
      <w:r w:rsidR="007E5624" w:rsidRPr="003B06D0">
        <w:rPr>
          <w:rFonts w:cs="Arial"/>
          <w:szCs w:val="22"/>
        </w:rPr>
        <w:t xml:space="preserve">ceiling height </w:t>
      </w:r>
      <w:r w:rsidR="00DD5450" w:rsidRPr="003B06D0">
        <w:rPr>
          <w:rFonts w:cs="Arial"/>
          <w:szCs w:val="22"/>
        </w:rPr>
        <w:t xml:space="preserve">of </w:t>
      </w:r>
      <w:r w:rsidR="007E5624" w:rsidRPr="003B06D0">
        <w:rPr>
          <w:rFonts w:cs="Arial"/>
          <w:szCs w:val="22"/>
        </w:rPr>
        <w:t xml:space="preserve">2.7m </w:t>
      </w:r>
      <w:r w:rsidR="00DD5450" w:rsidRPr="003B06D0">
        <w:rPr>
          <w:rFonts w:cs="Arial"/>
          <w:szCs w:val="22"/>
        </w:rPr>
        <w:t xml:space="preserve">for dwellings. </w:t>
      </w:r>
    </w:p>
    <w:p w:rsidR="007E5624" w:rsidRPr="003B06D0" w:rsidRDefault="00057D2E" w:rsidP="00FC0445">
      <w:pPr>
        <w:jc w:val="both"/>
        <w:rPr>
          <w:rFonts w:cs="Arial"/>
          <w:szCs w:val="22"/>
        </w:rPr>
      </w:pPr>
      <w:r w:rsidRPr="003B06D0">
        <w:rPr>
          <w:rFonts w:cs="Arial"/>
          <w:szCs w:val="22"/>
        </w:rPr>
        <w:t>Development complies with the minimum ceiling height of</w:t>
      </w:r>
      <w:r w:rsidR="007E5624" w:rsidRPr="003B06D0">
        <w:rPr>
          <w:rFonts w:cs="Arial"/>
          <w:szCs w:val="22"/>
        </w:rPr>
        <w:t xml:space="preserve"> 2.7m</w:t>
      </w:r>
      <w:r w:rsidRPr="003B06D0">
        <w:rPr>
          <w:rFonts w:cs="Arial"/>
          <w:szCs w:val="22"/>
        </w:rPr>
        <w:t xml:space="preserve"> for the upper residential floors.</w:t>
      </w:r>
    </w:p>
    <w:p w:rsidR="00FC0445" w:rsidRPr="003B06D0" w:rsidRDefault="00FC0445" w:rsidP="00FC0445">
      <w:pPr>
        <w:jc w:val="both"/>
        <w:rPr>
          <w:rFonts w:cs="Arial"/>
          <w:szCs w:val="22"/>
        </w:rPr>
      </w:pPr>
      <w:r w:rsidRPr="003B06D0">
        <w:rPr>
          <w:rFonts w:cs="Arial"/>
          <w:szCs w:val="22"/>
        </w:rPr>
        <w:t xml:space="preserve">Refer to assessment under SEPP 65 / </w:t>
      </w:r>
      <w:r w:rsidRPr="003B06D0">
        <w:rPr>
          <w:szCs w:val="22"/>
        </w:rPr>
        <w:t>4C Ceiling heights.</w:t>
      </w:r>
    </w:p>
    <w:p w:rsidR="00FC0445" w:rsidRPr="003B06D0" w:rsidRDefault="00FC0445" w:rsidP="00FC0445">
      <w:pPr>
        <w:jc w:val="both"/>
        <w:rPr>
          <w:rFonts w:cs="Arial"/>
          <w:szCs w:val="22"/>
          <w:u w:val="single"/>
        </w:rPr>
      </w:pPr>
      <w:r w:rsidRPr="003B06D0">
        <w:rPr>
          <w:rFonts w:cs="Arial"/>
          <w:szCs w:val="22"/>
          <w:u w:val="single"/>
        </w:rPr>
        <w:t>6.15 Roofs</w:t>
      </w:r>
    </w:p>
    <w:p w:rsidR="00057D2E" w:rsidRPr="003B06D0" w:rsidRDefault="00057D2E" w:rsidP="00FC0445">
      <w:pPr>
        <w:jc w:val="both"/>
        <w:rPr>
          <w:rFonts w:cs="Arial"/>
          <w:szCs w:val="22"/>
        </w:rPr>
      </w:pPr>
      <w:r w:rsidRPr="003B06D0">
        <w:rPr>
          <w:rFonts w:cs="Arial"/>
          <w:szCs w:val="22"/>
        </w:rPr>
        <w:t>The roof form is satisfactory.</w:t>
      </w:r>
    </w:p>
    <w:p w:rsidR="00FC0445" w:rsidRPr="003B06D0" w:rsidRDefault="00FC0445" w:rsidP="00FC0445">
      <w:pPr>
        <w:jc w:val="both"/>
        <w:rPr>
          <w:rFonts w:cs="Arial"/>
          <w:szCs w:val="22"/>
        </w:rPr>
      </w:pPr>
      <w:r w:rsidRPr="003B06D0">
        <w:rPr>
          <w:rFonts w:cs="Arial"/>
          <w:szCs w:val="22"/>
        </w:rPr>
        <w:t xml:space="preserve">Refer to assessment under SEPP 65 / </w:t>
      </w:r>
      <w:r w:rsidRPr="003B06D0">
        <w:rPr>
          <w:szCs w:val="22"/>
        </w:rPr>
        <w:t>4N Roof design.</w:t>
      </w:r>
    </w:p>
    <w:p w:rsidR="00057D2E" w:rsidRPr="003B06D0" w:rsidRDefault="00057D2E" w:rsidP="00FC0445">
      <w:pPr>
        <w:jc w:val="both"/>
        <w:rPr>
          <w:rFonts w:cs="Arial"/>
          <w:szCs w:val="22"/>
          <w:u w:val="single"/>
        </w:rPr>
      </w:pPr>
      <w:r w:rsidRPr="003B06D0">
        <w:rPr>
          <w:rFonts w:cs="Arial"/>
          <w:szCs w:val="22"/>
          <w:u w:val="single"/>
        </w:rPr>
        <w:t>6.16 Views</w:t>
      </w:r>
    </w:p>
    <w:p w:rsidR="00057D2E" w:rsidRPr="003B06D0" w:rsidRDefault="00057D2E" w:rsidP="00FC0445">
      <w:pPr>
        <w:jc w:val="both"/>
        <w:rPr>
          <w:rFonts w:cs="Arial"/>
          <w:szCs w:val="22"/>
        </w:rPr>
      </w:pPr>
      <w:r w:rsidRPr="003B06D0">
        <w:rPr>
          <w:rFonts w:cs="Arial"/>
          <w:szCs w:val="22"/>
        </w:rPr>
        <w:lastRenderedPageBreak/>
        <w:t>The development will not affect views due to its location adjacent to an industrial area.</w:t>
      </w:r>
    </w:p>
    <w:p w:rsidR="00FC0445" w:rsidRPr="003B06D0" w:rsidRDefault="00FC0445" w:rsidP="00FC0445">
      <w:pPr>
        <w:jc w:val="both"/>
        <w:rPr>
          <w:rFonts w:cs="Arial"/>
          <w:szCs w:val="22"/>
          <w:u w:val="single"/>
        </w:rPr>
      </w:pPr>
      <w:r w:rsidRPr="003B06D0">
        <w:rPr>
          <w:rFonts w:cs="Arial"/>
          <w:szCs w:val="22"/>
          <w:u w:val="single"/>
        </w:rPr>
        <w:t>6.17 Balconies and communal open space</w:t>
      </w:r>
    </w:p>
    <w:p w:rsidR="00057D2E" w:rsidRPr="003B06D0" w:rsidRDefault="00057D2E" w:rsidP="00FC0445">
      <w:pPr>
        <w:jc w:val="both"/>
        <w:rPr>
          <w:rFonts w:cs="Arial"/>
          <w:szCs w:val="22"/>
        </w:rPr>
      </w:pPr>
      <w:r w:rsidRPr="003B06D0">
        <w:rPr>
          <w:rFonts w:cs="Arial"/>
          <w:szCs w:val="22"/>
        </w:rPr>
        <w:t xml:space="preserve">Balconies at the first level above the street </w:t>
      </w:r>
      <w:r w:rsidR="0043470A" w:rsidRPr="003B06D0">
        <w:rPr>
          <w:rFonts w:cs="Arial"/>
          <w:szCs w:val="22"/>
        </w:rPr>
        <w:t>have been</w:t>
      </w:r>
      <w:r w:rsidRPr="003B06D0">
        <w:rPr>
          <w:rFonts w:cs="Arial"/>
          <w:szCs w:val="22"/>
        </w:rPr>
        <w:t xml:space="preserve"> recessed in the street façade wall</w:t>
      </w:r>
      <w:r w:rsidR="0043470A" w:rsidRPr="003B06D0">
        <w:rPr>
          <w:rFonts w:cs="Arial"/>
          <w:szCs w:val="22"/>
        </w:rPr>
        <w:t>, as per the requirement.</w:t>
      </w:r>
    </w:p>
    <w:p w:rsidR="00A71136" w:rsidRPr="003B06D0" w:rsidRDefault="00FC0445" w:rsidP="00FC0445">
      <w:pPr>
        <w:jc w:val="both"/>
        <w:rPr>
          <w:rFonts w:cs="Arial"/>
          <w:szCs w:val="22"/>
        </w:rPr>
      </w:pPr>
      <w:r w:rsidRPr="003B06D0">
        <w:rPr>
          <w:rFonts w:cs="Arial"/>
          <w:szCs w:val="22"/>
        </w:rPr>
        <w:t xml:space="preserve">Refer to assessment under SEPP 65 / </w:t>
      </w:r>
      <w:r w:rsidRPr="003B06D0">
        <w:rPr>
          <w:szCs w:val="22"/>
        </w:rPr>
        <w:t>4E Private open space and balconies.</w:t>
      </w:r>
    </w:p>
    <w:p w:rsidR="00FC0445" w:rsidRPr="003B06D0" w:rsidRDefault="00FC0445" w:rsidP="00FC0445">
      <w:pPr>
        <w:jc w:val="both"/>
        <w:rPr>
          <w:rFonts w:cs="Arial"/>
          <w:szCs w:val="22"/>
          <w:u w:val="single"/>
        </w:rPr>
      </w:pPr>
      <w:r w:rsidRPr="003B06D0">
        <w:rPr>
          <w:rFonts w:cs="Arial"/>
          <w:szCs w:val="22"/>
          <w:u w:val="single"/>
        </w:rPr>
        <w:t>6.18 Planting on structures</w:t>
      </w:r>
    </w:p>
    <w:p w:rsidR="0043470A" w:rsidRPr="003B06D0" w:rsidRDefault="0043470A" w:rsidP="00FC0445">
      <w:pPr>
        <w:jc w:val="both"/>
        <w:rPr>
          <w:szCs w:val="22"/>
        </w:rPr>
      </w:pPr>
      <w:r w:rsidRPr="003B06D0">
        <w:rPr>
          <w:szCs w:val="22"/>
        </w:rPr>
        <w:t>No planting on structures is proposed as part of the development.</w:t>
      </w:r>
    </w:p>
    <w:p w:rsidR="00FC0445" w:rsidRPr="003B06D0" w:rsidRDefault="00FC0445" w:rsidP="00FC0445">
      <w:pPr>
        <w:jc w:val="both"/>
        <w:rPr>
          <w:rFonts w:cs="Arial"/>
          <w:szCs w:val="22"/>
          <w:u w:val="single"/>
        </w:rPr>
      </w:pPr>
      <w:r w:rsidRPr="003B06D0">
        <w:rPr>
          <w:rFonts w:cs="Arial"/>
          <w:szCs w:val="22"/>
          <w:u w:val="single"/>
        </w:rPr>
        <w:t>6.19 Solar access and orientation</w:t>
      </w:r>
    </w:p>
    <w:p w:rsidR="00FC0445" w:rsidRPr="003B06D0" w:rsidRDefault="00FC0445" w:rsidP="00FC0445">
      <w:pPr>
        <w:jc w:val="both"/>
        <w:rPr>
          <w:rFonts w:cs="Arial"/>
          <w:szCs w:val="22"/>
        </w:rPr>
      </w:pPr>
      <w:r w:rsidRPr="003B06D0">
        <w:rPr>
          <w:rFonts w:cs="Arial"/>
          <w:szCs w:val="22"/>
        </w:rPr>
        <w:t xml:space="preserve">Refer to assessment under SEPP 65 / </w:t>
      </w:r>
      <w:r w:rsidRPr="003B06D0">
        <w:rPr>
          <w:szCs w:val="22"/>
        </w:rPr>
        <w:t>4A Solar and daylight access.</w:t>
      </w:r>
    </w:p>
    <w:p w:rsidR="00FC0445" w:rsidRPr="003B06D0" w:rsidRDefault="00FC0445" w:rsidP="00FC0445">
      <w:pPr>
        <w:jc w:val="both"/>
        <w:rPr>
          <w:rFonts w:cs="Arial"/>
          <w:szCs w:val="22"/>
          <w:u w:val="single"/>
        </w:rPr>
      </w:pPr>
      <w:r w:rsidRPr="003B06D0">
        <w:rPr>
          <w:rFonts w:cs="Arial"/>
          <w:szCs w:val="22"/>
          <w:u w:val="single"/>
        </w:rPr>
        <w:t>6.20 Energy efficiency and generation</w:t>
      </w:r>
    </w:p>
    <w:p w:rsidR="00FC0445" w:rsidRPr="003B06D0" w:rsidRDefault="00FC0445" w:rsidP="00FC0445">
      <w:pPr>
        <w:jc w:val="both"/>
        <w:rPr>
          <w:rFonts w:cs="Arial"/>
          <w:szCs w:val="22"/>
        </w:rPr>
      </w:pPr>
      <w:r w:rsidRPr="003B06D0">
        <w:rPr>
          <w:rFonts w:cs="Arial"/>
          <w:szCs w:val="22"/>
        </w:rPr>
        <w:t>Refer to assessment under</w:t>
      </w:r>
      <w:r w:rsidR="00A71136" w:rsidRPr="003B06D0">
        <w:rPr>
          <w:rFonts w:cs="Arial"/>
          <w:szCs w:val="22"/>
        </w:rPr>
        <w:t xml:space="preserve"> S</w:t>
      </w:r>
      <w:r w:rsidR="003B06D0" w:rsidRPr="003B06D0">
        <w:rPr>
          <w:rFonts w:cs="Arial"/>
          <w:szCs w:val="22"/>
        </w:rPr>
        <w:t>EPP (BASIX</w:t>
      </w:r>
      <w:r w:rsidRPr="003B06D0">
        <w:rPr>
          <w:rFonts w:cs="Arial"/>
          <w:szCs w:val="22"/>
        </w:rPr>
        <w:t>).</w:t>
      </w:r>
    </w:p>
    <w:p w:rsidR="0043470A" w:rsidRPr="003B06D0" w:rsidRDefault="0043470A" w:rsidP="00FC0445">
      <w:pPr>
        <w:jc w:val="both"/>
        <w:rPr>
          <w:rFonts w:cs="Arial"/>
          <w:szCs w:val="22"/>
        </w:rPr>
      </w:pPr>
      <w:r w:rsidRPr="003B06D0">
        <w:rPr>
          <w:rFonts w:cs="Arial"/>
          <w:szCs w:val="22"/>
        </w:rPr>
        <w:t xml:space="preserve">No air conditioning </w:t>
      </w:r>
      <w:r w:rsidR="00A71136" w:rsidRPr="003B06D0">
        <w:rPr>
          <w:rFonts w:cs="Arial"/>
          <w:szCs w:val="22"/>
        </w:rPr>
        <w:t xml:space="preserve">is </w:t>
      </w:r>
      <w:r w:rsidRPr="003B06D0">
        <w:rPr>
          <w:rFonts w:cs="Arial"/>
          <w:szCs w:val="22"/>
        </w:rPr>
        <w:t>proposed</w:t>
      </w:r>
      <w:r w:rsidR="00A71136" w:rsidRPr="003B06D0">
        <w:rPr>
          <w:rFonts w:cs="Arial"/>
          <w:szCs w:val="22"/>
        </w:rPr>
        <w:t>.</w:t>
      </w:r>
    </w:p>
    <w:p w:rsidR="00FC0445" w:rsidRPr="003B06D0" w:rsidRDefault="00FC0445" w:rsidP="00FC0445">
      <w:pPr>
        <w:jc w:val="both"/>
        <w:rPr>
          <w:rFonts w:cs="Arial"/>
          <w:szCs w:val="22"/>
          <w:u w:val="single"/>
        </w:rPr>
      </w:pPr>
      <w:r w:rsidRPr="003B06D0">
        <w:rPr>
          <w:rFonts w:cs="Arial"/>
          <w:szCs w:val="22"/>
          <w:u w:val="single"/>
        </w:rPr>
        <w:t>6.21 Visual privacy</w:t>
      </w:r>
    </w:p>
    <w:p w:rsidR="00FC0445" w:rsidRPr="003B06D0" w:rsidRDefault="00FC0445" w:rsidP="00FC0445">
      <w:pPr>
        <w:jc w:val="both"/>
        <w:rPr>
          <w:rFonts w:cs="Arial"/>
          <w:szCs w:val="22"/>
        </w:rPr>
      </w:pPr>
      <w:r w:rsidRPr="003B06D0">
        <w:rPr>
          <w:rFonts w:cs="Arial"/>
          <w:szCs w:val="22"/>
        </w:rPr>
        <w:t xml:space="preserve">Refer to assessment under SEPP 65 / </w:t>
      </w:r>
      <w:r w:rsidRPr="003B06D0">
        <w:rPr>
          <w:szCs w:val="22"/>
        </w:rPr>
        <w:t>SEPP 65 / 2F Building separation / 3F Visual privacy.</w:t>
      </w:r>
    </w:p>
    <w:p w:rsidR="00FC0445" w:rsidRPr="003B06D0" w:rsidRDefault="00FC0445" w:rsidP="00FC0445">
      <w:pPr>
        <w:jc w:val="both"/>
        <w:rPr>
          <w:rFonts w:cs="Arial"/>
          <w:szCs w:val="22"/>
          <w:u w:val="single"/>
        </w:rPr>
      </w:pPr>
      <w:r w:rsidRPr="003B06D0">
        <w:rPr>
          <w:rFonts w:cs="Arial"/>
          <w:szCs w:val="22"/>
          <w:u w:val="single"/>
        </w:rPr>
        <w:t>6.22 Acoustic privacy</w:t>
      </w:r>
    </w:p>
    <w:p w:rsidR="00FC0445" w:rsidRPr="003B06D0" w:rsidRDefault="00FC0445" w:rsidP="00FC0445">
      <w:pPr>
        <w:jc w:val="both"/>
        <w:rPr>
          <w:rFonts w:cs="Arial"/>
          <w:color w:val="000000"/>
          <w:szCs w:val="22"/>
        </w:rPr>
      </w:pPr>
      <w:r w:rsidRPr="003B06D0">
        <w:rPr>
          <w:rFonts w:cs="Arial"/>
          <w:color w:val="000000"/>
          <w:szCs w:val="22"/>
        </w:rPr>
        <w:t xml:space="preserve">Refer to assessment under SEPP 65 / </w:t>
      </w:r>
      <w:r w:rsidRPr="003B06D0">
        <w:rPr>
          <w:szCs w:val="22"/>
        </w:rPr>
        <w:t>4H Acoustic privacy.</w:t>
      </w:r>
    </w:p>
    <w:p w:rsidR="00FC0445" w:rsidRPr="003B06D0" w:rsidRDefault="00FC0445" w:rsidP="00FC0445">
      <w:pPr>
        <w:jc w:val="both"/>
        <w:rPr>
          <w:rFonts w:cs="Arial"/>
          <w:szCs w:val="22"/>
          <w:u w:val="single"/>
        </w:rPr>
      </w:pPr>
      <w:r w:rsidRPr="003B06D0">
        <w:rPr>
          <w:rFonts w:cs="Arial"/>
          <w:szCs w:val="22"/>
          <w:u w:val="single"/>
        </w:rPr>
        <w:t>6.23 Front fences</w:t>
      </w:r>
    </w:p>
    <w:p w:rsidR="00FC0445" w:rsidRPr="00AE4BE7" w:rsidRDefault="00094C3F" w:rsidP="00FC0445">
      <w:pPr>
        <w:jc w:val="both"/>
        <w:rPr>
          <w:rFonts w:cs="Arial"/>
          <w:szCs w:val="22"/>
        </w:rPr>
      </w:pPr>
      <w:r w:rsidRPr="003B06D0">
        <w:rPr>
          <w:rFonts w:cs="Arial"/>
          <w:szCs w:val="22"/>
        </w:rPr>
        <w:t xml:space="preserve">No </w:t>
      </w:r>
      <w:r w:rsidR="00A71136" w:rsidRPr="003B06D0">
        <w:rPr>
          <w:rFonts w:cs="Arial"/>
          <w:szCs w:val="22"/>
        </w:rPr>
        <w:t>f</w:t>
      </w:r>
      <w:r w:rsidRPr="003B06D0">
        <w:rPr>
          <w:rFonts w:cs="Arial"/>
          <w:szCs w:val="22"/>
        </w:rPr>
        <w:t xml:space="preserve">ront fencing </w:t>
      </w:r>
      <w:r w:rsidRPr="00AE4BE7">
        <w:rPr>
          <w:rFonts w:cs="Arial"/>
          <w:szCs w:val="22"/>
        </w:rPr>
        <w:t>is proposed, which is satisfactory.</w:t>
      </w:r>
    </w:p>
    <w:p w:rsidR="00FC0445" w:rsidRPr="00AE4BE7" w:rsidRDefault="00FC0445" w:rsidP="00FC0445">
      <w:pPr>
        <w:jc w:val="both"/>
        <w:rPr>
          <w:rFonts w:cs="Arial"/>
          <w:szCs w:val="22"/>
          <w:u w:val="single"/>
        </w:rPr>
      </w:pPr>
      <w:r w:rsidRPr="00AE4BE7">
        <w:rPr>
          <w:rFonts w:cs="Arial"/>
          <w:szCs w:val="22"/>
          <w:u w:val="single"/>
        </w:rPr>
        <w:t>6.24 Side and rear fences</w:t>
      </w:r>
    </w:p>
    <w:p w:rsidR="00FC0445" w:rsidRPr="00AE4BE7" w:rsidRDefault="00FC0445" w:rsidP="00FC0445">
      <w:pPr>
        <w:jc w:val="both"/>
        <w:rPr>
          <w:rFonts w:cs="Arial"/>
          <w:szCs w:val="22"/>
        </w:rPr>
      </w:pPr>
      <w:r w:rsidRPr="00AE4BE7">
        <w:rPr>
          <w:rFonts w:cs="Arial"/>
          <w:szCs w:val="22"/>
        </w:rPr>
        <w:t xml:space="preserve">The DCP requires development to provide privacy and security for residences. Visual impact of fencing should be limited. </w:t>
      </w:r>
    </w:p>
    <w:p w:rsidR="00FC0445" w:rsidRPr="00AE4BE7" w:rsidRDefault="00FC0445" w:rsidP="00FC0445">
      <w:pPr>
        <w:jc w:val="both"/>
        <w:rPr>
          <w:rFonts w:cs="Arial"/>
          <w:szCs w:val="22"/>
        </w:rPr>
      </w:pPr>
      <w:r w:rsidRPr="00AE4BE7">
        <w:rPr>
          <w:rFonts w:cs="Arial"/>
          <w:szCs w:val="22"/>
        </w:rPr>
        <w:t xml:space="preserve">The controls require fencing to not exceed 1.8 metres above existing ground level, inclusive of any retaining walls. </w:t>
      </w:r>
    </w:p>
    <w:p w:rsidR="00FC0445" w:rsidRPr="00AE4BE7" w:rsidRDefault="0043470A" w:rsidP="00FC0445">
      <w:pPr>
        <w:jc w:val="both"/>
        <w:rPr>
          <w:rFonts w:cs="Arial"/>
          <w:szCs w:val="22"/>
        </w:rPr>
      </w:pPr>
      <w:r w:rsidRPr="00AE4BE7">
        <w:rPr>
          <w:rFonts w:cs="Arial"/>
          <w:szCs w:val="22"/>
        </w:rPr>
        <w:t>Design Review Panel recommended fencing along the rear boundary for security purposes due to the site abutting a Hunter Water drainage channel.</w:t>
      </w:r>
    </w:p>
    <w:p w:rsidR="00A71136" w:rsidRPr="00AE4BE7" w:rsidRDefault="00A71136" w:rsidP="00A71136">
      <w:pPr>
        <w:jc w:val="both"/>
        <w:rPr>
          <w:rFonts w:cs="Arial"/>
          <w:szCs w:val="22"/>
        </w:rPr>
      </w:pPr>
      <w:r w:rsidRPr="00AE4BE7">
        <w:rPr>
          <w:rFonts w:cs="Arial"/>
          <w:szCs w:val="22"/>
        </w:rPr>
        <w:t>No details of side or rear fencing is shown on the plans.  Montages</w:t>
      </w:r>
      <w:r w:rsidR="00AE4BE7">
        <w:rPr>
          <w:rFonts w:cs="Arial"/>
          <w:szCs w:val="22"/>
        </w:rPr>
        <w:t xml:space="preserve"> show standard type fencing; t</w:t>
      </w:r>
      <w:r w:rsidRPr="00AE4BE7">
        <w:rPr>
          <w:rFonts w:cs="Arial"/>
          <w:szCs w:val="22"/>
        </w:rPr>
        <w:t xml:space="preserve">his </w:t>
      </w:r>
      <w:proofErr w:type="gramStart"/>
      <w:r w:rsidRPr="00AE4BE7">
        <w:rPr>
          <w:rFonts w:cs="Arial"/>
          <w:szCs w:val="22"/>
        </w:rPr>
        <w:t>is not opposed</w:t>
      </w:r>
      <w:proofErr w:type="gramEnd"/>
      <w:r w:rsidRPr="00AE4BE7">
        <w:rPr>
          <w:rFonts w:cs="Arial"/>
          <w:szCs w:val="22"/>
        </w:rPr>
        <w:t xml:space="preserve">. </w:t>
      </w:r>
    </w:p>
    <w:p w:rsidR="00FC0445" w:rsidRPr="00AE4BE7" w:rsidRDefault="00FC0445" w:rsidP="00FC0445">
      <w:pPr>
        <w:jc w:val="both"/>
        <w:rPr>
          <w:rFonts w:cs="Arial"/>
          <w:szCs w:val="22"/>
          <w:u w:val="single"/>
        </w:rPr>
      </w:pPr>
      <w:r w:rsidRPr="00AE4BE7">
        <w:rPr>
          <w:rFonts w:cs="Arial"/>
          <w:szCs w:val="22"/>
          <w:u w:val="single"/>
        </w:rPr>
        <w:t>6.25 Safety and security</w:t>
      </w:r>
    </w:p>
    <w:p w:rsidR="00FC0445" w:rsidRPr="00AE4BE7" w:rsidRDefault="00FC0445" w:rsidP="00FC0445">
      <w:pPr>
        <w:jc w:val="both"/>
        <w:rPr>
          <w:rFonts w:cs="Arial"/>
          <w:szCs w:val="22"/>
        </w:rPr>
      </w:pPr>
      <w:r w:rsidRPr="00AE4BE7">
        <w:rPr>
          <w:rFonts w:cs="Arial"/>
          <w:szCs w:val="22"/>
        </w:rPr>
        <w:t xml:space="preserve">The DCP requires development to ensure that development mitigates opportunities for crime, and perceived opportunities for crime. </w:t>
      </w:r>
    </w:p>
    <w:p w:rsidR="00FC0445" w:rsidRPr="00AE4BE7" w:rsidRDefault="00FC0445" w:rsidP="00FC0445">
      <w:pPr>
        <w:jc w:val="both"/>
        <w:rPr>
          <w:rFonts w:cs="Arial"/>
          <w:szCs w:val="22"/>
        </w:rPr>
      </w:pPr>
      <w:r w:rsidRPr="00AE4BE7">
        <w:rPr>
          <w:rFonts w:cs="Arial"/>
          <w:szCs w:val="22"/>
        </w:rPr>
        <w:t xml:space="preserve">The controls require development to be designed in accordance with Crime Prevention </w:t>
      </w:r>
      <w:proofErr w:type="gramStart"/>
      <w:r w:rsidRPr="00AE4BE7">
        <w:rPr>
          <w:rFonts w:cs="Arial"/>
          <w:szCs w:val="22"/>
        </w:rPr>
        <w:t>Through</w:t>
      </w:r>
      <w:proofErr w:type="gramEnd"/>
      <w:r w:rsidRPr="00AE4BE7">
        <w:rPr>
          <w:rFonts w:cs="Arial"/>
          <w:szCs w:val="22"/>
        </w:rPr>
        <w:t xml:space="preserve"> Environmental Design (</w:t>
      </w:r>
      <w:proofErr w:type="spellStart"/>
      <w:r w:rsidRPr="00AE4BE7">
        <w:rPr>
          <w:rFonts w:cs="Arial"/>
          <w:szCs w:val="22"/>
        </w:rPr>
        <w:t>CPTED</w:t>
      </w:r>
      <w:proofErr w:type="spellEnd"/>
      <w:r w:rsidRPr="00AE4BE7">
        <w:rPr>
          <w:rFonts w:cs="Arial"/>
          <w:szCs w:val="22"/>
        </w:rPr>
        <w:t xml:space="preserve">) principles. </w:t>
      </w:r>
    </w:p>
    <w:p w:rsidR="001138F3" w:rsidRPr="00AE4BE7" w:rsidRDefault="001138F3" w:rsidP="00FC0445">
      <w:pPr>
        <w:jc w:val="both"/>
        <w:rPr>
          <w:rFonts w:cs="Arial"/>
          <w:szCs w:val="22"/>
        </w:rPr>
      </w:pPr>
      <w:r w:rsidRPr="00AE4BE7">
        <w:rPr>
          <w:rFonts w:cs="Arial"/>
          <w:szCs w:val="22"/>
        </w:rPr>
        <w:t xml:space="preserve">A Crime Risk Assessment Report prepared by CHD Partners (March 2019) </w:t>
      </w:r>
      <w:proofErr w:type="gramStart"/>
      <w:r w:rsidRPr="00AE4BE7">
        <w:rPr>
          <w:rFonts w:cs="Arial"/>
          <w:szCs w:val="22"/>
        </w:rPr>
        <w:t>has been submitted</w:t>
      </w:r>
      <w:proofErr w:type="gramEnd"/>
      <w:r w:rsidRPr="00AE4BE7">
        <w:rPr>
          <w:rFonts w:cs="Arial"/>
          <w:szCs w:val="22"/>
        </w:rPr>
        <w:t xml:space="preserve"> with the application.</w:t>
      </w:r>
    </w:p>
    <w:p w:rsidR="006F0F32" w:rsidRPr="00AE4BE7" w:rsidRDefault="006F0F32" w:rsidP="00AE4BE7">
      <w:pPr>
        <w:jc w:val="both"/>
        <w:rPr>
          <w:rFonts w:cs="Arial"/>
          <w:i/>
          <w:szCs w:val="22"/>
        </w:rPr>
      </w:pPr>
      <w:r w:rsidRPr="00AE4BE7">
        <w:rPr>
          <w:rFonts w:cs="Arial"/>
          <w:szCs w:val="22"/>
        </w:rPr>
        <w:lastRenderedPageBreak/>
        <w:t>For consideration of this matter, the application was referred to Council’s Youth and Safety Officer. The officer was supportive of the development and recommended outcomes.</w:t>
      </w:r>
      <w:r w:rsidR="00A71136" w:rsidRPr="00AE4BE7">
        <w:rPr>
          <w:rFonts w:cs="Arial"/>
          <w:szCs w:val="22"/>
        </w:rPr>
        <w:t xml:space="preserve"> </w:t>
      </w:r>
    </w:p>
    <w:p w:rsidR="004041F9" w:rsidRPr="00AE4BE7" w:rsidRDefault="004041F9" w:rsidP="004041F9">
      <w:pPr>
        <w:jc w:val="both"/>
        <w:rPr>
          <w:rFonts w:cs="Arial"/>
          <w:szCs w:val="22"/>
        </w:rPr>
      </w:pPr>
      <w:r w:rsidRPr="00AE4BE7">
        <w:rPr>
          <w:rFonts w:cs="Arial"/>
          <w:szCs w:val="22"/>
        </w:rPr>
        <w:t xml:space="preserve">The Crime Risk Assessment Report will from part of the approved documentation and a condition for the removal of graffiti </w:t>
      </w:r>
      <w:proofErr w:type="gramStart"/>
      <w:r w:rsidRPr="00AE4BE7">
        <w:rPr>
          <w:rFonts w:cs="Arial"/>
          <w:szCs w:val="22"/>
        </w:rPr>
        <w:t>will be applied</w:t>
      </w:r>
      <w:proofErr w:type="gramEnd"/>
      <w:r w:rsidRPr="00AE4BE7">
        <w:rPr>
          <w:rFonts w:cs="Arial"/>
          <w:szCs w:val="22"/>
        </w:rPr>
        <w:t xml:space="preserve"> to any consent issued. </w:t>
      </w:r>
    </w:p>
    <w:p w:rsidR="00D47554" w:rsidRPr="00AE4BE7" w:rsidRDefault="00D47554" w:rsidP="004041F9">
      <w:pPr>
        <w:jc w:val="both"/>
        <w:rPr>
          <w:rFonts w:cs="Arial"/>
          <w:szCs w:val="22"/>
        </w:rPr>
      </w:pPr>
      <w:r w:rsidRPr="00AE4BE7">
        <w:rPr>
          <w:rFonts w:cs="Arial"/>
          <w:szCs w:val="22"/>
        </w:rPr>
        <w:t>The Officer has recommended mail boxes be provided in the lobby.  This will be made a condition of consent.</w:t>
      </w:r>
    </w:p>
    <w:p w:rsidR="00F118F7" w:rsidRPr="00AE4BE7" w:rsidRDefault="00F118F7" w:rsidP="00FC0445">
      <w:pPr>
        <w:jc w:val="both"/>
        <w:rPr>
          <w:rFonts w:cs="Arial"/>
          <w:i/>
          <w:szCs w:val="22"/>
          <w:u w:val="single"/>
        </w:rPr>
      </w:pPr>
      <w:r w:rsidRPr="00AE4BE7">
        <w:rPr>
          <w:rFonts w:cs="Arial"/>
          <w:i/>
          <w:szCs w:val="22"/>
          <w:u w:val="single"/>
        </w:rPr>
        <w:t>7 Landscape</w:t>
      </w:r>
    </w:p>
    <w:p w:rsidR="00FC0445" w:rsidRPr="00AE4BE7" w:rsidRDefault="00FC0445" w:rsidP="00FC0445">
      <w:pPr>
        <w:jc w:val="both"/>
        <w:rPr>
          <w:rFonts w:cs="Arial"/>
          <w:szCs w:val="22"/>
          <w:u w:val="single"/>
        </w:rPr>
      </w:pPr>
      <w:r w:rsidRPr="00AE4BE7">
        <w:rPr>
          <w:rFonts w:cs="Arial"/>
          <w:szCs w:val="22"/>
          <w:u w:val="single"/>
        </w:rPr>
        <w:t>7.1 Landscape design</w:t>
      </w:r>
    </w:p>
    <w:p w:rsidR="00F118F7" w:rsidRPr="00AE4BE7" w:rsidRDefault="00F118F7" w:rsidP="00FC0445">
      <w:pPr>
        <w:jc w:val="both"/>
        <w:rPr>
          <w:rFonts w:cs="Arial"/>
          <w:szCs w:val="22"/>
        </w:rPr>
      </w:pPr>
      <w:r w:rsidRPr="00AE4BE7">
        <w:rPr>
          <w:rFonts w:cs="Arial"/>
          <w:szCs w:val="22"/>
        </w:rPr>
        <w:t xml:space="preserve">Council’s Landscape Architect has advised the landscaping meets DCP 2014 requirements, with the landscaped area being generally contiguous and providing visual separation between the buildings.  </w:t>
      </w:r>
    </w:p>
    <w:p w:rsidR="00F118F7" w:rsidRPr="00AE4BE7" w:rsidRDefault="00F118F7" w:rsidP="00FC0445">
      <w:pPr>
        <w:jc w:val="both"/>
        <w:rPr>
          <w:rFonts w:cs="Arial"/>
          <w:szCs w:val="22"/>
        </w:rPr>
      </w:pPr>
      <w:r w:rsidRPr="00AE4BE7">
        <w:rPr>
          <w:rFonts w:cs="Arial"/>
          <w:szCs w:val="22"/>
        </w:rPr>
        <w:t>The officer has advised landscape width should be increased along the northern boundary to provide visual softening of the northern industrial use.</w:t>
      </w:r>
      <w:r w:rsidR="00A71136" w:rsidRPr="00AE4BE7">
        <w:rPr>
          <w:rFonts w:cs="Arial"/>
          <w:szCs w:val="22"/>
        </w:rPr>
        <w:t xml:space="preserve"> This has been provided. </w:t>
      </w:r>
    </w:p>
    <w:p w:rsidR="00A71136" w:rsidRPr="00AE4BE7" w:rsidRDefault="00F118F7" w:rsidP="00FC0445">
      <w:pPr>
        <w:jc w:val="both"/>
        <w:rPr>
          <w:rFonts w:cs="Arial"/>
          <w:szCs w:val="22"/>
        </w:rPr>
      </w:pPr>
      <w:r w:rsidRPr="00AE4BE7">
        <w:rPr>
          <w:rFonts w:cs="Arial"/>
          <w:szCs w:val="22"/>
        </w:rPr>
        <w:t>The</w:t>
      </w:r>
      <w:r w:rsidR="00AE4BE7">
        <w:rPr>
          <w:rFonts w:cs="Arial"/>
          <w:szCs w:val="22"/>
        </w:rPr>
        <w:t xml:space="preserve"> </w:t>
      </w:r>
      <w:r w:rsidR="00AE4BE7" w:rsidRPr="00AE4BE7">
        <w:rPr>
          <w:rFonts w:cs="Arial"/>
          <w:szCs w:val="22"/>
        </w:rPr>
        <w:t xml:space="preserve">landscape design </w:t>
      </w:r>
      <w:proofErr w:type="gramStart"/>
      <w:r w:rsidR="00AE4BE7" w:rsidRPr="00AE4BE7">
        <w:rPr>
          <w:rFonts w:cs="Arial"/>
          <w:szCs w:val="22"/>
        </w:rPr>
        <w:t>is supported</w:t>
      </w:r>
      <w:proofErr w:type="gramEnd"/>
      <w:r w:rsidR="00AE4BE7" w:rsidRPr="00AE4BE7">
        <w:rPr>
          <w:rFonts w:cs="Arial"/>
          <w:szCs w:val="22"/>
        </w:rPr>
        <w:t>.</w:t>
      </w:r>
    </w:p>
    <w:p w:rsidR="00FC0445" w:rsidRPr="00AE4BE7" w:rsidRDefault="00FC0445" w:rsidP="00FC0445">
      <w:pPr>
        <w:jc w:val="both"/>
        <w:rPr>
          <w:rFonts w:cs="Arial"/>
          <w:szCs w:val="22"/>
          <w:u w:val="single"/>
        </w:rPr>
      </w:pPr>
      <w:r w:rsidRPr="00AE4BE7">
        <w:rPr>
          <w:rFonts w:cs="Arial"/>
          <w:szCs w:val="22"/>
          <w:u w:val="single"/>
        </w:rPr>
        <w:t>7.2 Street trees and streetscape improvements</w:t>
      </w:r>
    </w:p>
    <w:p w:rsidR="00CC00BB" w:rsidRPr="00AE4BE7" w:rsidRDefault="00F118F7" w:rsidP="00FC0445">
      <w:pPr>
        <w:jc w:val="both"/>
        <w:rPr>
          <w:szCs w:val="22"/>
        </w:rPr>
      </w:pPr>
      <w:r w:rsidRPr="00AE4BE7">
        <w:rPr>
          <w:szCs w:val="22"/>
        </w:rPr>
        <w:t xml:space="preserve">Council’s Landscape Architect has advised </w:t>
      </w:r>
      <w:r w:rsidR="00CC00BB" w:rsidRPr="00AE4BE7">
        <w:rPr>
          <w:szCs w:val="22"/>
        </w:rPr>
        <w:t xml:space="preserve">three street trees should be provided.  </w:t>
      </w:r>
    </w:p>
    <w:p w:rsidR="00F118F7" w:rsidRPr="00AE4BE7" w:rsidRDefault="00CC00BB" w:rsidP="00FC0445">
      <w:pPr>
        <w:jc w:val="both"/>
        <w:rPr>
          <w:szCs w:val="22"/>
        </w:rPr>
      </w:pPr>
      <w:r w:rsidRPr="00AE4BE7">
        <w:rPr>
          <w:szCs w:val="22"/>
        </w:rPr>
        <w:t>Provision of</w:t>
      </w:r>
      <w:r w:rsidR="009E711C" w:rsidRPr="00AE4BE7">
        <w:rPr>
          <w:szCs w:val="22"/>
        </w:rPr>
        <w:t xml:space="preserve"> three</w:t>
      </w:r>
      <w:r w:rsidRPr="00AE4BE7">
        <w:rPr>
          <w:szCs w:val="22"/>
        </w:rPr>
        <w:t xml:space="preserve"> street trees </w:t>
      </w:r>
      <w:r w:rsidR="00AE4BE7" w:rsidRPr="00AE4BE7">
        <w:rPr>
          <w:szCs w:val="22"/>
        </w:rPr>
        <w:t xml:space="preserve">is a recommended </w:t>
      </w:r>
      <w:r w:rsidRPr="00AE4BE7">
        <w:rPr>
          <w:szCs w:val="22"/>
        </w:rPr>
        <w:t>condition of consent.</w:t>
      </w:r>
    </w:p>
    <w:p w:rsidR="00FC0445" w:rsidRPr="00AE4BE7" w:rsidRDefault="00FC0445" w:rsidP="00FC0445">
      <w:pPr>
        <w:jc w:val="both"/>
        <w:rPr>
          <w:rFonts w:cs="Arial"/>
          <w:szCs w:val="22"/>
          <w:u w:val="single"/>
        </w:rPr>
      </w:pPr>
      <w:r w:rsidRPr="00AE4BE7">
        <w:rPr>
          <w:rFonts w:cs="Arial"/>
          <w:szCs w:val="22"/>
          <w:u w:val="single"/>
        </w:rPr>
        <w:t>7.3 Landscape and tree planting in front setback areas</w:t>
      </w:r>
    </w:p>
    <w:p w:rsidR="00FC0445" w:rsidRPr="00AE4BE7" w:rsidRDefault="00FC0445" w:rsidP="00FC0445">
      <w:pPr>
        <w:jc w:val="both"/>
        <w:rPr>
          <w:szCs w:val="22"/>
        </w:rPr>
      </w:pPr>
      <w:r w:rsidRPr="00AE4BE7">
        <w:rPr>
          <w:rFonts w:cs="Arial"/>
          <w:szCs w:val="22"/>
        </w:rPr>
        <w:t xml:space="preserve">Refer to assessment under SEPP 65 / </w:t>
      </w:r>
      <w:r w:rsidRPr="00AE4BE7">
        <w:rPr>
          <w:szCs w:val="22"/>
        </w:rPr>
        <w:t>4O Landscape design.</w:t>
      </w:r>
    </w:p>
    <w:p w:rsidR="001E6E68" w:rsidRPr="00AE4BE7" w:rsidRDefault="001E6E68" w:rsidP="00FC0445">
      <w:pPr>
        <w:jc w:val="both"/>
        <w:rPr>
          <w:rFonts w:cs="Arial"/>
          <w:i/>
          <w:szCs w:val="22"/>
          <w:u w:val="single"/>
        </w:rPr>
      </w:pPr>
      <w:r w:rsidRPr="00AE4BE7">
        <w:rPr>
          <w:rFonts w:cs="Arial"/>
          <w:i/>
          <w:szCs w:val="22"/>
          <w:u w:val="single"/>
        </w:rPr>
        <w:t>8 Operational requirements</w:t>
      </w:r>
    </w:p>
    <w:p w:rsidR="00FC0445" w:rsidRPr="00AE4BE7" w:rsidRDefault="00FC0445" w:rsidP="00FC0445">
      <w:pPr>
        <w:jc w:val="both"/>
        <w:rPr>
          <w:rFonts w:cs="Arial"/>
          <w:szCs w:val="22"/>
          <w:u w:val="single"/>
        </w:rPr>
      </w:pPr>
      <w:r w:rsidRPr="00AE4BE7">
        <w:rPr>
          <w:rFonts w:cs="Arial"/>
          <w:szCs w:val="22"/>
          <w:u w:val="single"/>
        </w:rPr>
        <w:t>8.1 Demolition and construction waste management</w:t>
      </w:r>
    </w:p>
    <w:p w:rsidR="00FC0445" w:rsidRPr="00AE4BE7" w:rsidRDefault="00FC0445" w:rsidP="00FC0445">
      <w:pPr>
        <w:jc w:val="both"/>
        <w:rPr>
          <w:rFonts w:cs="Arial"/>
          <w:color w:val="000000"/>
          <w:szCs w:val="22"/>
        </w:rPr>
      </w:pPr>
      <w:r w:rsidRPr="00AE4BE7">
        <w:rPr>
          <w:rFonts w:cs="Arial"/>
          <w:color w:val="000000"/>
          <w:szCs w:val="22"/>
        </w:rPr>
        <w:t xml:space="preserve">The DCP requires development to appropriately manage demolition and construction wastes. </w:t>
      </w:r>
    </w:p>
    <w:p w:rsidR="00FC0445" w:rsidRPr="00AE4BE7" w:rsidRDefault="00AE4BE7" w:rsidP="00FC0445">
      <w:pPr>
        <w:jc w:val="both"/>
        <w:rPr>
          <w:rFonts w:cs="Arial"/>
          <w:color w:val="000000"/>
          <w:szCs w:val="22"/>
        </w:rPr>
      </w:pPr>
      <w:r w:rsidRPr="00AE4BE7">
        <w:rPr>
          <w:rFonts w:cs="Arial"/>
          <w:color w:val="000000"/>
          <w:szCs w:val="22"/>
        </w:rPr>
        <w:t>B</w:t>
      </w:r>
      <w:r w:rsidR="00FC0445" w:rsidRPr="00AE4BE7">
        <w:rPr>
          <w:rFonts w:cs="Arial"/>
          <w:color w:val="000000"/>
          <w:szCs w:val="22"/>
        </w:rPr>
        <w:t xml:space="preserve">uilding wastes </w:t>
      </w:r>
      <w:proofErr w:type="gramStart"/>
      <w:r w:rsidR="00FC0445" w:rsidRPr="00AE4BE7">
        <w:rPr>
          <w:rFonts w:cs="Arial"/>
          <w:color w:val="000000"/>
          <w:szCs w:val="22"/>
        </w:rPr>
        <w:t>will be generated</w:t>
      </w:r>
      <w:proofErr w:type="gramEnd"/>
      <w:r w:rsidRPr="00AE4BE7">
        <w:rPr>
          <w:rFonts w:cs="Arial"/>
          <w:color w:val="000000"/>
          <w:szCs w:val="22"/>
        </w:rPr>
        <w:t xml:space="preserve"> from the development</w:t>
      </w:r>
      <w:r w:rsidR="00FC0445" w:rsidRPr="00AE4BE7">
        <w:rPr>
          <w:rFonts w:cs="Arial"/>
          <w:color w:val="000000"/>
          <w:szCs w:val="22"/>
        </w:rPr>
        <w:t xml:space="preserve">. </w:t>
      </w:r>
      <w:r w:rsidR="001E6E68" w:rsidRPr="00AE4BE7">
        <w:rPr>
          <w:rFonts w:cs="Arial"/>
          <w:color w:val="000000"/>
          <w:szCs w:val="22"/>
        </w:rPr>
        <w:t xml:space="preserve">A waste management plan </w:t>
      </w:r>
      <w:proofErr w:type="gramStart"/>
      <w:r w:rsidR="001E6E68" w:rsidRPr="00AE4BE7">
        <w:rPr>
          <w:rFonts w:cs="Arial"/>
          <w:color w:val="000000"/>
          <w:szCs w:val="22"/>
        </w:rPr>
        <w:t>has been submitted</w:t>
      </w:r>
      <w:proofErr w:type="gramEnd"/>
      <w:r w:rsidR="001E6E68" w:rsidRPr="00AE4BE7">
        <w:rPr>
          <w:rFonts w:cs="Arial"/>
          <w:color w:val="000000"/>
          <w:szCs w:val="22"/>
        </w:rPr>
        <w:t>.</w:t>
      </w:r>
    </w:p>
    <w:p w:rsidR="00FC0445" w:rsidRPr="00AE4BE7" w:rsidRDefault="00FC0445" w:rsidP="00FC0445">
      <w:pPr>
        <w:jc w:val="both"/>
        <w:rPr>
          <w:rFonts w:cs="Arial"/>
          <w:color w:val="000000"/>
          <w:szCs w:val="22"/>
        </w:rPr>
      </w:pPr>
      <w:r w:rsidRPr="00AE4BE7">
        <w:rPr>
          <w:rFonts w:cs="Arial"/>
          <w:color w:val="000000"/>
          <w:szCs w:val="22"/>
        </w:rPr>
        <w:t xml:space="preserve">To ensure that any wastes </w:t>
      </w:r>
      <w:proofErr w:type="gramStart"/>
      <w:r w:rsidRPr="00AE4BE7">
        <w:rPr>
          <w:rFonts w:cs="Arial"/>
          <w:color w:val="000000"/>
          <w:szCs w:val="22"/>
        </w:rPr>
        <w:t>are appropriately managed</w:t>
      </w:r>
      <w:proofErr w:type="gramEnd"/>
      <w:r w:rsidRPr="00AE4BE7">
        <w:rPr>
          <w:rFonts w:cs="Arial"/>
          <w:color w:val="000000"/>
          <w:szCs w:val="22"/>
        </w:rPr>
        <w:t xml:space="preserve">, a suitable condition of consent </w:t>
      </w:r>
      <w:r w:rsidR="00AE4BE7" w:rsidRPr="00AE4BE7">
        <w:rPr>
          <w:rFonts w:cs="Arial"/>
          <w:color w:val="000000"/>
          <w:szCs w:val="22"/>
        </w:rPr>
        <w:t>is recommended</w:t>
      </w:r>
      <w:r w:rsidRPr="00AE4BE7">
        <w:rPr>
          <w:rFonts w:cs="Arial"/>
          <w:color w:val="000000"/>
          <w:szCs w:val="22"/>
        </w:rPr>
        <w:t>.</w:t>
      </w:r>
    </w:p>
    <w:p w:rsidR="00FC0445" w:rsidRPr="00AE4BE7" w:rsidRDefault="00FC0445" w:rsidP="00FC0445">
      <w:pPr>
        <w:jc w:val="both"/>
        <w:rPr>
          <w:rFonts w:cs="Arial"/>
          <w:szCs w:val="22"/>
          <w:u w:val="single"/>
        </w:rPr>
      </w:pPr>
      <w:r w:rsidRPr="00AE4BE7">
        <w:rPr>
          <w:rFonts w:cs="Arial"/>
          <w:szCs w:val="22"/>
          <w:u w:val="single"/>
        </w:rPr>
        <w:t>8.2 Waste management</w:t>
      </w:r>
    </w:p>
    <w:p w:rsidR="00B06747" w:rsidRPr="00AE4BE7" w:rsidRDefault="004517F1" w:rsidP="00FC0445">
      <w:pPr>
        <w:jc w:val="both"/>
        <w:rPr>
          <w:rFonts w:cs="Arial"/>
          <w:szCs w:val="22"/>
        </w:rPr>
      </w:pPr>
      <w:r w:rsidRPr="00AE4BE7">
        <w:rPr>
          <w:rFonts w:cs="Arial"/>
          <w:szCs w:val="22"/>
        </w:rPr>
        <w:t xml:space="preserve">The </w:t>
      </w:r>
      <w:r w:rsidR="00B06747" w:rsidRPr="00AE4BE7">
        <w:rPr>
          <w:rFonts w:cs="Arial"/>
          <w:szCs w:val="22"/>
        </w:rPr>
        <w:t xml:space="preserve">SEE states the development will be serviced by the local council weekly rubbish collection. </w:t>
      </w:r>
      <w:r w:rsidRPr="00AE4BE7">
        <w:t>The bin storage area for each block of units is contained in their respective car parking areas.</w:t>
      </w:r>
    </w:p>
    <w:p w:rsidR="004517F1" w:rsidRPr="00AE4BE7" w:rsidRDefault="009E711C" w:rsidP="00FC0445">
      <w:pPr>
        <w:jc w:val="both"/>
        <w:rPr>
          <w:rFonts w:cs="Arial"/>
          <w:szCs w:val="22"/>
        </w:rPr>
      </w:pPr>
      <w:r w:rsidRPr="00AE4BE7">
        <w:rPr>
          <w:rFonts w:cs="Arial"/>
          <w:szCs w:val="22"/>
        </w:rPr>
        <w:t xml:space="preserve">Each block </w:t>
      </w:r>
      <w:proofErr w:type="gramStart"/>
      <w:r w:rsidRPr="00AE4BE7">
        <w:rPr>
          <w:rFonts w:cs="Arial"/>
          <w:szCs w:val="22"/>
        </w:rPr>
        <w:t>is provided</w:t>
      </w:r>
      <w:proofErr w:type="gramEnd"/>
      <w:r w:rsidRPr="00AE4BE7">
        <w:rPr>
          <w:rFonts w:cs="Arial"/>
          <w:szCs w:val="22"/>
        </w:rPr>
        <w:t xml:space="preserve"> with a waste area that is accessible.  Communal collection and movement of waste to the main collection point will be managed on-site.  </w:t>
      </w:r>
    </w:p>
    <w:p w:rsidR="00FC0445" w:rsidRPr="00AE4BE7" w:rsidRDefault="00FC0445" w:rsidP="00FC0445">
      <w:pPr>
        <w:jc w:val="both"/>
        <w:rPr>
          <w:rFonts w:cs="Arial"/>
          <w:szCs w:val="22"/>
        </w:rPr>
      </w:pPr>
      <w:r w:rsidRPr="00AE4BE7">
        <w:rPr>
          <w:rFonts w:cs="Arial"/>
          <w:szCs w:val="22"/>
        </w:rPr>
        <w:t>Refer to assessment under SEPP 65 / 4W Waste Management.</w:t>
      </w:r>
    </w:p>
    <w:p w:rsidR="00FC0445" w:rsidRPr="00AE4BE7" w:rsidRDefault="00FC0445" w:rsidP="00FC0445">
      <w:pPr>
        <w:jc w:val="both"/>
        <w:rPr>
          <w:rFonts w:cs="Arial"/>
          <w:szCs w:val="22"/>
          <w:u w:val="single"/>
        </w:rPr>
      </w:pPr>
      <w:r w:rsidRPr="00AE4BE7">
        <w:rPr>
          <w:rFonts w:cs="Arial"/>
          <w:szCs w:val="22"/>
          <w:u w:val="single"/>
        </w:rPr>
        <w:t xml:space="preserve">8.5 Erosion and sediment control </w:t>
      </w:r>
    </w:p>
    <w:p w:rsidR="00FC0445" w:rsidRPr="00AE4BE7" w:rsidRDefault="00FC0445" w:rsidP="00FC0445">
      <w:pPr>
        <w:jc w:val="both"/>
        <w:rPr>
          <w:rFonts w:cs="Arial"/>
          <w:color w:val="000000"/>
          <w:szCs w:val="22"/>
        </w:rPr>
      </w:pPr>
      <w:r w:rsidRPr="00AE4BE7">
        <w:rPr>
          <w:rFonts w:cs="Arial"/>
          <w:color w:val="000000"/>
          <w:szCs w:val="22"/>
        </w:rPr>
        <w:t xml:space="preserve">The DCP requires development to prevent erosion and sediment laded run–off during site preparation, construction and the ongoing use of land. </w:t>
      </w:r>
    </w:p>
    <w:p w:rsidR="00306124" w:rsidRPr="00AE4BE7" w:rsidRDefault="00FC0445" w:rsidP="00FC0445">
      <w:pPr>
        <w:jc w:val="both"/>
        <w:rPr>
          <w:snapToGrid w:val="0"/>
          <w:lang w:eastAsia="en-US"/>
        </w:rPr>
      </w:pPr>
      <w:r w:rsidRPr="00AE4BE7">
        <w:rPr>
          <w:rFonts w:cs="Arial"/>
          <w:color w:val="000000"/>
          <w:szCs w:val="22"/>
        </w:rPr>
        <w:lastRenderedPageBreak/>
        <w:t xml:space="preserve">The application will incorporate earthworks and the potential for erosion and sediment run-off exists. Accordingly, the applicant has submitted </w:t>
      </w:r>
      <w:r w:rsidR="00ED37BC" w:rsidRPr="00AE4BE7">
        <w:rPr>
          <w:rFonts w:cs="Arial"/>
          <w:color w:val="000000"/>
          <w:szCs w:val="22"/>
        </w:rPr>
        <w:t xml:space="preserve">a </w:t>
      </w:r>
      <w:r w:rsidR="00ED37BC" w:rsidRPr="00AE4BE7">
        <w:t>Soil and Water Management Plan (</w:t>
      </w:r>
      <w:proofErr w:type="spellStart"/>
      <w:r w:rsidR="00ED37BC" w:rsidRPr="00AE4BE7">
        <w:t>SWMP</w:t>
      </w:r>
      <w:proofErr w:type="spellEnd"/>
      <w:r w:rsidR="00ED37BC" w:rsidRPr="00AE4BE7">
        <w:t xml:space="preserve">) </w:t>
      </w:r>
      <w:r w:rsidR="00ED37BC" w:rsidRPr="00AE4BE7">
        <w:rPr>
          <w:snapToGrid w:val="0"/>
          <w:lang w:eastAsia="en-US"/>
        </w:rPr>
        <w:t>prepared by Michael Fitzgerald Consulting Engineers Pty Ltd.</w:t>
      </w:r>
    </w:p>
    <w:p w:rsidR="00FC0445" w:rsidRPr="00AE4BE7" w:rsidRDefault="00FC0445" w:rsidP="00FC0445">
      <w:pPr>
        <w:jc w:val="both"/>
        <w:rPr>
          <w:rFonts w:cs="Arial"/>
          <w:szCs w:val="22"/>
          <w:u w:val="single"/>
        </w:rPr>
      </w:pPr>
      <w:r w:rsidRPr="00AE4BE7">
        <w:rPr>
          <w:rFonts w:cs="Arial"/>
          <w:szCs w:val="22"/>
          <w:u w:val="single"/>
        </w:rPr>
        <w:t>8.7 Noise and vibration</w:t>
      </w:r>
    </w:p>
    <w:p w:rsidR="00FC0445" w:rsidRPr="00AE4BE7" w:rsidRDefault="00FC0445" w:rsidP="00FC0445">
      <w:pPr>
        <w:jc w:val="both"/>
        <w:rPr>
          <w:rFonts w:cs="Arial"/>
          <w:color w:val="000000"/>
          <w:szCs w:val="22"/>
        </w:rPr>
      </w:pPr>
      <w:r w:rsidRPr="00AE4BE7">
        <w:rPr>
          <w:rFonts w:cs="Arial"/>
          <w:color w:val="000000"/>
          <w:szCs w:val="22"/>
        </w:rPr>
        <w:t xml:space="preserve">The DCP requires development to minimise generation of noise and/or vibration impacts. </w:t>
      </w:r>
    </w:p>
    <w:p w:rsidR="00FC0445" w:rsidRPr="00AE4BE7" w:rsidRDefault="00FC0445" w:rsidP="00FC0445">
      <w:pPr>
        <w:jc w:val="both"/>
        <w:rPr>
          <w:rFonts w:cs="Arial"/>
          <w:color w:val="000000"/>
          <w:szCs w:val="22"/>
        </w:rPr>
      </w:pPr>
      <w:r w:rsidRPr="00AE4BE7">
        <w:rPr>
          <w:rFonts w:cs="Arial"/>
          <w:color w:val="000000"/>
          <w:szCs w:val="22"/>
        </w:rPr>
        <w:t xml:space="preserve">The controls require noise generated by the development to comply with relevant environmental noise standards. </w:t>
      </w:r>
    </w:p>
    <w:p w:rsidR="00FC0445" w:rsidRPr="00AE4BE7" w:rsidRDefault="00FC0445" w:rsidP="00FC0445">
      <w:pPr>
        <w:jc w:val="both"/>
        <w:rPr>
          <w:rFonts w:cs="Arial"/>
          <w:color w:val="000000"/>
          <w:szCs w:val="22"/>
        </w:rPr>
      </w:pPr>
      <w:r w:rsidRPr="00AE4BE7">
        <w:rPr>
          <w:rFonts w:cs="Arial"/>
          <w:color w:val="000000"/>
          <w:szCs w:val="22"/>
        </w:rPr>
        <w:t>To ensure that the construction of the development occurs within relevant environmental standards, a suitable condition of consent will be imposed.</w:t>
      </w:r>
    </w:p>
    <w:p w:rsidR="00AE4BE7" w:rsidRDefault="004517F1" w:rsidP="00AE4BE7">
      <w:pPr>
        <w:jc w:val="both"/>
        <w:rPr>
          <w:szCs w:val="22"/>
        </w:rPr>
      </w:pPr>
      <w:r w:rsidRPr="00AE4BE7">
        <w:rPr>
          <w:rFonts w:cs="Arial"/>
          <w:color w:val="000000"/>
          <w:szCs w:val="22"/>
        </w:rPr>
        <w:t>For consideration of</w:t>
      </w:r>
      <w:r w:rsidR="00FC0445" w:rsidRPr="00AE4BE7">
        <w:rPr>
          <w:rFonts w:cs="Arial"/>
          <w:color w:val="000000"/>
          <w:szCs w:val="22"/>
        </w:rPr>
        <w:t xml:space="preserve"> ongoing noise, refer to assessment under SEPP 65 / </w:t>
      </w:r>
      <w:r w:rsidR="00FC0445" w:rsidRPr="00AE4BE7">
        <w:rPr>
          <w:szCs w:val="22"/>
        </w:rPr>
        <w:t>4H Acoustic privacy.</w:t>
      </w:r>
    </w:p>
    <w:p w:rsidR="00AE4BE7" w:rsidRDefault="00AE4BE7" w:rsidP="00AE4BE7">
      <w:pPr>
        <w:jc w:val="both"/>
        <w:rPr>
          <w:szCs w:val="22"/>
        </w:rPr>
      </w:pPr>
    </w:p>
    <w:p w:rsidR="00FC0445" w:rsidRPr="00AE4BE7" w:rsidRDefault="00FC0445" w:rsidP="00AE4BE7">
      <w:pPr>
        <w:jc w:val="both"/>
        <w:rPr>
          <w:rFonts w:cs="Arial"/>
          <w:b/>
          <w:color w:val="000000"/>
          <w:szCs w:val="22"/>
        </w:rPr>
      </w:pPr>
      <w:r w:rsidRPr="00AE4BE7">
        <w:rPr>
          <w:rFonts w:cs="Arial"/>
          <w:b/>
          <w:szCs w:val="22"/>
        </w:rPr>
        <w:t>Section 4.15 (1) (a) (</w:t>
      </w:r>
      <w:proofErr w:type="gramStart"/>
      <w:r w:rsidRPr="00AE4BE7">
        <w:rPr>
          <w:rFonts w:cs="Arial"/>
          <w:b/>
          <w:szCs w:val="22"/>
        </w:rPr>
        <w:t>iv</w:t>
      </w:r>
      <w:proofErr w:type="gramEnd"/>
      <w:r w:rsidRPr="00AE4BE7">
        <w:rPr>
          <w:rFonts w:cs="Arial"/>
          <w:b/>
          <w:szCs w:val="22"/>
        </w:rPr>
        <w:t>) any matters prescribed by the regulations</w:t>
      </w:r>
    </w:p>
    <w:p w:rsidR="00FC0445" w:rsidRPr="00AE4BE7" w:rsidRDefault="00FC0445" w:rsidP="00FC0445">
      <w:pPr>
        <w:jc w:val="both"/>
        <w:rPr>
          <w:rFonts w:cs="Arial"/>
          <w:color w:val="000000"/>
          <w:szCs w:val="22"/>
        </w:rPr>
      </w:pPr>
      <w:bookmarkStart w:id="10" w:name="OLE_LINK58"/>
      <w:bookmarkStart w:id="11" w:name="OLE_LINK59"/>
      <w:r w:rsidRPr="00AE4BE7">
        <w:rPr>
          <w:rFonts w:cs="Arial"/>
          <w:color w:val="000000"/>
          <w:szCs w:val="22"/>
        </w:rPr>
        <w:t>The Regulations contain provisions where demolition works are proposed.  The application will undertake demolition works</w:t>
      </w:r>
      <w:r w:rsidR="003C1E30" w:rsidRPr="00AE4BE7">
        <w:rPr>
          <w:rFonts w:cs="Arial"/>
          <w:color w:val="000000"/>
          <w:szCs w:val="22"/>
        </w:rPr>
        <w:t>, (rather minor removal of hard surfacing)</w:t>
      </w:r>
      <w:r w:rsidRPr="00AE4BE7">
        <w:rPr>
          <w:rFonts w:cs="Arial"/>
          <w:color w:val="000000"/>
          <w:szCs w:val="22"/>
        </w:rPr>
        <w:t xml:space="preserve">.  </w:t>
      </w:r>
    </w:p>
    <w:p w:rsidR="003B06D0" w:rsidRDefault="00FC0445" w:rsidP="003B06D0">
      <w:pPr>
        <w:jc w:val="both"/>
        <w:rPr>
          <w:rFonts w:cs="Arial"/>
          <w:color w:val="000000"/>
          <w:szCs w:val="22"/>
        </w:rPr>
      </w:pPr>
      <w:r w:rsidRPr="00AE4BE7">
        <w:rPr>
          <w:rFonts w:cs="Arial"/>
          <w:color w:val="000000"/>
          <w:szCs w:val="22"/>
        </w:rPr>
        <w:t>To ensure that demolition works</w:t>
      </w:r>
      <w:r w:rsidR="003C1E30" w:rsidRPr="00AE4BE7">
        <w:rPr>
          <w:rFonts w:cs="Arial"/>
          <w:color w:val="000000"/>
          <w:szCs w:val="22"/>
        </w:rPr>
        <w:t xml:space="preserve"> </w:t>
      </w:r>
      <w:proofErr w:type="gramStart"/>
      <w:r w:rsidRPr="00AE4BE7">
        <w:rPr>
          <w:rFonts w:cs="Arial"/>
          <w:color w:val="000000"/>
          <w:szCs w:val="22"/>
        </w:rPr>
        <w:t>are undertaken</w:t>
      </w:r>
      <w:proofErr w:type="gramEnd"/>
      <w:r w:rsidRPr="00AE4BE7">
        <w:rPr>
          <w:rFonts w:cs="Arial"/>
          <w:color w:val="000000"/>
          <w:szCs w:val="22"/>
        </w:rPr>
        <w:t xml:space="preserve"> in accordance with relevant standards, a suitable condition of consent will be imposed</w:t>
      </w:r>
      <w:bookmarkEnd w:id="10"/>
      <w:bookmarkEnd w:id="11"/>
      <w:r w:rsidR="003B06D0" w:rsidRPr="00AE4BE7">
        <w:rPr>
          <w:rFonts w:cs="Arial"/>
          <w:color w:val="000000"/>
          <w:szCs w:val="22"/>
        </w:rPr>
        <w:t>.</w:t>
      </w:r>
    </w:p>
    <w:p w:rsidR="003B06D0" w:rsidRDefault="003B06D0" w:rsidP="003B06D0">
      <w:pPr>
        <w:jc w:val="both"/>
        <w:rPr>
          <w:rFonts w:cs="Arial"/>
          <w:color w:val="000000"/>
          <w:szCs w:val="22"/>
        </w:rPr>
      </w:pPr>
    </w:p>
    <w:p w:rsidR="003B06D0" w:rsidRDefault="00FC0445" w:rsidP="003B06D0">
      <w:pPr>
        <w:jc w:val="both"/>
        <w:rPr>
          <w:rFonts w:cs="Arial"/>
          <w:b/>
          <w:szCs w:val="22"/>
        </w:rPr>
      </w:pPr>
      <w:r w:rsidRPr="003B06D0">
        <w:rPr>
          <w:rFonts w:cs="Arial"/>
          <w:b/>
          <w:szCs w:val="22"/>
        </w:rPr>
        <w:t>Section 4.15 (1) (b) the likely impacts of the development</w:t>
      </w:r>
    </w:p>
    <w:p w:rsidR="003B06D0" w:rsidRDefault="00FC0445" w:rsidP="003B06D0">
      <w:pPr>
        <w:jc w:val="both"/>
        <w:rPr>
          <w:rFonts w:cs="Arial"/>
          <w:szCs w:val="22"/>
        </w:rPr>
      </w:pPr>
      <w:r w:rsidRPr="003B06D0">
        <w:rPr>
          <w:rFonts w:cs="Arial"/>
          <w:szCs w:val="22"/>
        </w:rPr>
        <w:t xml:space="preserve">The likely impacts of the development contained in this part of the Act </w:t>
      </w:r>
      <w:proofErr w:type="gramStart"/>
      <w:r w:rsidRPr="003B06D0">
        <w:rPr>
          <w:rFonts w:cs="Arial"/>
          <w:szCs w:val="22"/>
        </w:rPr>
        <w:t>have been detailed</w:t>
      </w:r>
      <w:proofErr w:type="gramEnd"/>
      <w:r w:rsidRPr="003B06D0">
        <w:rPr>
          <w:rFonts w:cs="Arial"/>
          <w:szCs w:val="22"/>
        </w:rPr>
        <w:t xml:space="preserve"> throughout the assessment report. </w:t>
      </w:r>
    </w:p>
    <w:p w:rsidR="003B06D0" w:rsidRDefault="003B06D0" w:rsidP="003B06D0">
      <w:pPr>
        <w:jc w:val="both"/>
        <w:rPr>
          <w:rFonts w:cs="Arial"/>
          <w:szCs w:val="22"/>
        </w:rPr>
      </w:pPr>
    </w:p>
    <w:p w:rsidR="003B06D0" w:rsidRPr="003B06D0" w:rsidRDefault="00FC0445" w:rsidP="003B06D0">
      <w:pPr>
        <w:jc w:val="both"/>
        <w:rPr>
          <w:rFonts w:cs="Arial"/>
          <w:b/>
          <w:szCs w:val="22"/>
        </w:rPr>
      </w:pPr>
      <w:r w:rsidRPr="003B06D0">
        <w:rPr>
          <w:rFonts w:cs="Arial"/>
          <w:b/>
          <w:szCs w:val="22"/>
        </w:rPr>
        <w:t>Section 4.15C (1) (c) the suitability of the site for development</w:t>
      </w:r>
    </w:p>
    <w:p w:rsidR="00FC0445" w:rsidRPr="003B06D0" w:rsidRDefault="00FC0445" w:rsidP="003B06D0">
      <w:pPr>
        <w:jc w:val="both"/>
        <w:rPr>
          <w:rFonts w:cs="Arial"/>
          <w:b/>
          <w:color w:val="000000"/>
          <w:szCs w:val="22"/>
          <w:highlight w:val="yellow"/>
        </w:rPr>
      </w:pPr>
      <w:r w:rsidRPr="003B06D0">
        <w:rPr>
          <w:rFonts w:cs="Arial"/>
          <w:b/>
          <w:szCs w:val="22"/>
        </w:rPr>
        <w:t>Does the proposal fit the locality?</w:t>
      </w:r>
    </w:p>
    <w:p w:rsidR="003B06D0" w:rsidRDefault="004569F1" w:rsidP="003B06D0">
      <w:pPr>
        <w:jc w:val="both"/>
        <w:rPr>
          <w:rFonts w:cs="Arial"/>
          <w:color w:val="000000"/>
          <w:szCs w:val="22"/>
        </w:rPr>
      </w:pPr>
      <w:r w:rsidRPr="003B06D0">
        <w:rPr>
          <w:rFonts w:cs="Arial"/>
          <w:color w:val="000000"/>
          <w:szCs w:val="22"/>
        </w:rPr>
        <w:t xml:space="preserve">The site is at the border of two zones and the locality </w:t>
      </w:r>
      <w:proofErr w:type="gramStart"/>
      <w:r w:rsidRPr="003B06D0">
        <w:rPr>
          <w:rFonts w:cs="Arial"/>
          <w:color w:val="000000"/>
          <w:szCs w:val="22"/>
        </w:rPr>
        <w:t>is already quite mixed</w:t>
      </w:r>
      <w:proofErr w:type="gramEnd"/>
      <w:r w:rsidRPr="003B06D0">
        <w:rPr>
          <w:rFonts w:cs="Arial"/>
          <w:color w:val="000000"/>
          <w:szCs w:val="22"/>
        </w:rPr>
        <w:t xml:space="preserve"> in terms of land uses. </w:t>
      </w:r>
      <w:r w:rsidR="00FC0445" w:rsidRPr="003B06D0">
        <w:rPr>
          <w:rFonts w:cs="Arial"/>
          <w:color w:val="000000"/>
          <w:szCs w:val="22"/>
        </w:rPr>
        <w:t xml:space="preserve">It </w:t>
      </w:r>
      <w:proofErr w:type="gramStart"/>
      <w:r w:rsidR="00FC0445" w:rsidRPr="003B06D0">
        <w:rPr>
          <w:rFonts w:cs="Arial"/>
          <w:color w:val="000000"/>
          <w:szCs w:val="22"/>
        </w:rPr>
        <w:t>is considered</w:t>
      </w:r>
      <w:proofErr w:type="gramEnd"/>
      <w:r w:rsidR="00FC0445" w:rsidRPr="003B06D0">
        <w:rPr>
          <w:rFonts w:cs="Arial"/>
          <w:color w:val="000000"/>
          <w:szCs w:val="22"/>
        </w:rPr>
        <w:t xml:space="preserve"> the proposed</w:t>
      </w:r>
      <w:r w:rsidR="004517F1" w:rsidRPr="003B06D0">
        <w:rPr>
          <w:rFonts w:cs="Arial"/>
          <w:color w:val="000000"/>
          <w:szCs w:val="22"/>
        </w:rPr>
        <w:t xml:space="preserve"> development fits the locality; </w:t>
      </w:r>
      <w:r w:rsidR="00C3110D" w:rsidRPr="003B06D0">
        <w:rPr>
          <w:rFonts w:cs="Arial"/>
          <w:color w:val="000000"/>
          <w:szCs w:val="22"/>
        </w:rPr>
        <w:t xml:space="preserve">a sufficient </w:t>
      </w:r>
      <w:r w:rsidR="004517F1" w:rsidRPr="003B06D0">
        <w:rPr>
          <w:rFonts w:cs="Arial"/>
          <w:color w:val="000000"/>
          <w:szCs w:val="22"/>
        </w:rPr>
        <w:t xml:space="preserve">buffer to the existing industrial development is </w:t>
      </w:r>
      <w:r w:rsidR="00C3110D" w:rsidRPr="003B06D0">
        <w:rPr>
          <w:rFonts w:cs="Arial"/>
          <w:color w:val="000000"/>
          <w:szCs w:val="22"/>
        </w:rPr>
        <w:t xml:space="preserve">provided and </w:t>
      </w:r>
      <w:r w:rsidRPr="003B06D0">
        <w:rPr>
          <w:rFonts w:cs="Arial"/>
          <w:color w:val="000000"/>
          <w:szCs w:val="22"/>
        </w:rPr>
        <w:t>the site is well located in relation to services</w:t>
      </w:r>
      <w:r w:rsidR="004517F1" w:rsidRPr="003B06D0">
        <w:rPr>
          <w:rFonts w:cs="Arial"/>
          <w:color w:val="000000"/>
          <w:szCs w:val="22"/>
        </w:rPr>
        <w:t>.</w:t>
      </w:r>
      <w:r w:rsidRPr="003B06D0">
        <w:rPr>
          <w:rFonts w:cs="Arial"/>
          <w:color w:val="000000"/>
          <w:szCs w:val="22"/>
        </w:rPr>
        <w:t xml:space="preserve">  </w:t>
      </w:r>
    </w:p>
    <w:p w:rsidR="00FC0445" w:rsidRPr="003B06D0" w:rsidRDefault="00FC0445" w:rsidP="003B06D0">
      <w:pPr>
        <w:jc w:val="both"/>
        <w:rPr>
          <w:rFonts w:cs="Arial"/>
          <w:b/>
          <w:color w:val="000000"/>
          <w:szCs w:val="22"/>
        </w:rPr>
      </w:pPr>
      <w:r w:rsidRPr="003B06D0">
        <w:rPr>
          <w:rFonts w:cs="Arial"/>
          <w:b/>
          <w:szCs w:val="22"/>
        </w:rPr>
        <w:t>Are the site attributes conducive to development?</w:t>
      </w:r>
    </w:p>
    <w:p w:rsidR="003B06D0" w:rsidRDefault="004569F1" w:rsidP="003B06D0">
      <w:pPr>
        <w:jc w:val="both"/>
        <w:rPr>
          <w:rFonts w:cs="Arial"/>
          <w:color w:val="000000"/>
          <w:szCs w:val="22"/>
        </w:rPr>
      </w:pPr>
      <w:r w:rsidRPr="003B06D0">
        <w:rPr>
          <w:rFonts w:cs="Arial"/>
          <w:color w:val="000000"/>
          <w:szCs w:val="22"/>
        </w:rPr>
        <w:t>A</w:t>
      </w:r>
      <w:r w:rsidR="00FC0445" w:rsidRPr="003B06D0">
        <w:rPr>
          <w:rFonts w:cs="Arial"/>
          <w:color w:val="000000"/>
          <w:szCs w:val="22"/>
        </w:rPr>
        <w:t>s demonstrated in this report, the site is conducive to the development proposed.</w:t>
      </w:r>
    </w:p>
    <w:p w:rsidR="003B06D0" w:rsidRDefault="003B06D0" w:rsidP="003B06D0">
      <w:pPr>
        <w:jc w:val="both"/>
        <w:rPr>
          <w:rFonts w:cs="Arial"/>
          <w:color w:val="000000"/>
          <w:szCs w:val="22"/>
        </w:rPr>
      </w:pPr>
    </w:p>
    <w:p w:rsidR="003B06D0" w:rsidRPr="003B06D0" w:rsidRDefault="00FC0445" w:rsidP="003B06D0">
      <w:pPr>
        <w:jc w:val="both"/>
        <w:rPr>
          <w:rFonts w:cs="Arial"/>
          <w:b/>
          <w:szCs w:val="22"/>
        </w:rPr>
      </w:pPr>
      <w:proofErr w:type="gramStart"/>
      <w:r w:rsidRPr="003B06D0">
        <w:rPr>
          <w:rFonts w:cs="Arial"/>
          <w:b/>
          <w:szCs w:val="22"/>
        </w:rPr>
        <w:t>Section 4.15 (1) (d) any submissions made in accordance with this Act or the Regulations?</w:t>
      </w:r>
      <w:proofErr w:type="gramEnd"/>
    </w:p>
    <w:p w:rsidR="00FC0445" w:rsidRPr="003B06D0" w:rsidRDefault="00FC0445" w:rsidP="003B06D0">
      <w:pPr>
        <w:jc w:val="both"/>
        <w:rPr>
          <w:rFonts w:cs="Arial"/>
          <w:color w:val="000000"/>
          <w:szCs w:val="22"/>
          <w:u w:val="single"/>
        </w:rPr>
      </w:pPr>
      <w:r w:rsidRPr="003B06D0">
        <w:rPr>
          <w:rFonts w:cs="Arial"/>
          <w:szCs w:val="22"/>
          <w:u w:val="single"/>
        </w:rPr>
        <w:t>Public submission</w:t>
      </w:r>
      <w:r w:rsidR="003B06D0" w:rsidRPr="003B06D0">
        <w:rPr>
          <w:rFonts w:cs="Arial"/>
          <w:szCs w:val="22"/>
          <w:u w:val="single"/>
        </w:rPr>
        <w:t>s</w:t>
      </w:r>
    </w:p>
    <w:p w:rsidR="00FC0445" w:rsidRPr="003B06D0" w:rsidRDefault="00FC0445" w:rsidP="00FC0445">
      <w:pPr>
        <w:tabs>
          <w:tab w:val="num" w:pos="426"/>
        </w:tabs>
        <w:jc w:val="both"/>
        <w:rPr>
          <w:rFonts w:cs="Arial"/>
          <w:szCs w:val="22"/>
        </w:rPr>
      </w:pPr>
      <w:bookmarkStart w:id="12" w:name="OLE_LINK5"/>
      <w:bookmarkStart w:id="13" w:name="OLE_LINK6"/>
      <w:r w:rsidRPr="003B06D0">
        <w:rPr>
          <w:rFonts w:cs="Arial"/>
          <w:szCs w:val="22"/>
        </w:rPr>
        <w:t xml:space="preserve">The application </w:t>
      </w:r>
      <w:proofErr w:type="gramStart"/>
      <w:r w:rsidRPr="003B06D0">
        <w:rPr>
          <w:rFonts w:cs="Arial"/>
          <w:szCs w:val="22"/>
        </w:rPr>
        <w:t>was notified</w:t>
      </w:r>
      <w:proofErr w:type="gramEnd"/>
      <w:r w:rsidRPr="003B06D0">
        <w:rPr>
          <w:rFonts w:cs="Arial"/>
          <w:szCs w:val="22"/>
        </w:rPr>
        <w:t xml:space="preserve"> to adjoining</w:t>
      </w:r>
      <w:r w:rsidR="0012036E" w:rsidRPr="003B06D0">
        <w:rPr>
          <w:rFonts w:cs="Arial"/>
          <w:szCs w:val="22"/>
        </w:rPr>
        <w:t xml:space="preserve"> and adjacent allotments from 9</w:t>
      </w:r>
      <w:r w:rsidRPr="003B06D0">
        <w:rPr>
          <w:rFonts w:cs="Arial"/>
          <w:szCs w:val="22"/>
        </w:rPr>
        <w:t xml:space="preserve"> April until </w:t>
      </w:r>
      <w:r w:rsidR="0012036E" w:rsidRPr="003B06D0">
        <w:rPr>
          <w:rFonts w:cs="Arial"/>
          <w:szCs w:val="22"/>
        </w:rPr>
        <w:t>30 April 2019</w:t>
      </w:r>
      <w:r w:rsidRPr="003B06D0">
        <w:rPr>
          <w:rFonts w:cs="Arial"/>
          <w:szCs w:val="22"/>
        </w:rPr>
        <w:t xml:space="preserve">. One submission </w:t>
      </w:r>
      <w:proofErr w:type="gramStart"/>
      <w:r w:rsidRPr="003B06D0">
        <w:rPr>
          <w:rFonts w:cs="Arial"/>
          <w:szCs w:val="22"/>
        </w:rPr>
        <w:t>was received</w:t>
      </w:r>
      <w:proofErr w:type="gramEnd"/>
      <w:r w:rsidRPr="003B06D0">
        <w:rPr>
          <w:rFonts w:cs="Arial"/>
          <w:szCs w:val="22"/>
        </w:rPr>
        <w:t>.</w:t>
      </w:r>
    </w:p>
    <w:p w:rsidR="00DC4A5C" w:rsidRPr="00AE4BE7" w:rsidRDefault="003B06D0" w:rsidP="00FC0445">
      <w:pPr>
        <w:tabs>
          <w:tab w:val="num" w:pos="426"/>
        </w:tabs>
        <w:jc w:val="both"/>
        <w:rPr>
          <w:rFonts w:cs="Arial"/>
          <w:szCs w:val="22"/>
        </w:rPr>
      </w:pPr>
      <w:r w:rsidRPr="003B06D0">
        <w:rPr>
          <w:rFonts w:cs="Arial"/>
          <w:szCs w:val="22"/>
        </w:rPr>
        <w:t>The main is</w:t>
      </w:r>
      <w:r w:rsidR="00DC4A5C" w:rsidRPr="003B06D0">
        <w:rPr>
          <w:rFonts w:cs="Arial"/>
          <w:szCs w:val="22"/>
        </w:rPr>
        <w:t xml:space="preserve">sues raised in </w:t>
      </w:r>
      <w:r w:rsidR="009B2C86" w:rsidRPr="003B06D0">
        <w:rPr>
          <w:rFonts w:cs="Arial"/>
          <w:szCs w:val="22"/>
        </w:rPr>
        <w:t xml:space="preserve">the </w:t>
      </w:r>
      <w:r w:rsidR="00DC4A5C" w:rsidRPr="003B06D0">
        <w:rPr>
          <w:rFonts w:cs="Arial"/>
          <w:szCs w:val="22"/>
        </w:rPr>
        <w:t>submission</w:t>
      </w:r>
      <w:r w:rsidR="009B2C86" w:rsidRPr="003B06D0">
        <w:rPr>
          <w:rFonts w:cs="Arial"/>
          <w:szCs w:val="22"/>
        </w:rPr>
        <w:t xml:space="preserve"> </w:t>
      </w:r>
      <w:proofErr w:type="gramStart"/>
      <w:r w:rsidR="009B2C86" w:rsidRPr="00AE4BE7">
        <w:rPr>
          <w:rFonts w:cs="Arial"/>
          <w:szCs w:val="22"/>
        </w:rPr>
        <w:t>are addressed</w:t>
      </w:r>
      <w:proofErr w:type="gramEnd"/>
      <w:r w:rsidR="009B2C86" w:rsidRPr="00AE4BE7">
        <w:rPr>
          <w:rFonts w:cs="Arial"/>
          <w:szCs w:val="22"/>
        </w:rPr>
        <w:t xml:space="preserve"> below</w:t>
      </w:r>
      <w:r w:rsidR="00DC4A5C" w:rsidRPr="00AE4BE7">
        <w:rPr>
          <w:rFonts w:cs="Arial"/>
          <w:szCs w:val="22"/>
        </w:rPr>
        <w:t>:</w:t>
      </w:r>
    </w:p>
    <w:p w:rsidR="009B2C86" w:rsidRPr="00AE4BE7" w:rsidRDefault="009B2C86" w:rsidP="00FC0445">
      <w:pPr>
        <w:tabs>
          <w:tab w:val="num" w:pos="426"/>
        </w:tabs>
        <w:jc w:val="both"/>
        <w:rPr>
          <w:rFonts w:cs="Arial"/>
          <w:i/>
          <w:szCs w:val="22"/>
          <w:u w:val="single"/>
        </w:rPr>
      </w:pPr>
      <w:r w:rsidRPr="00AE4BE7">
        <w:rPr>
          <w:rFonts w:cs="Arial"/>
          <w:i/>
          <w:szCs w:val="22"/>
          <w:u w:val="single"/>
        </w:rPr>
        <w:lastRenderedPageBreak/>
        <w:t>Three storey development not consistent with locality</w:t>
      </w:r>
      <w:r w:rsidR="004569F1" w:rsidRPr="00AE4BE7">
        <w:rPr>
          <w:rFonts w:cs="Arial"/>
          <w:i/>
          <w:szCs w:val="22"/>
          <w:u w:val="single"/>
        </w:rPr>
        <w:t xml:space="preserve"> or objectives of the B4 zone</w:t>
      </w:r>
    </w:p>
    <w:p w:rsidR="009B2C86" w:rsidRPr="00AE4BE7" w:rsidRDefault="00640AB5" w:rsidP="00FC0445">
      <w:pPr>
        <w:tabs>
          <w:tab w:val="num" w:pos="426"/>
        </w:tabs>
        <w:jc w:val="both"/>
        <w:rPr>
          <w:rFonts w:cs="Arial"/>
          <w:szCs w:val="22"/>
        </w:rPr>
      </w:pPr>
      <w:r w:rsidRPr="00AE4BE7">
        <w:rPr>
          <w:rFonts w:cs="Arial"/>
          <w:szCs w:val="22"/>
        </w:rPr>
        <w:t xml:space="preserve">There are other </w:t>
      </w:r>
      <w:r w:rsidR="009B2C86" w:rsidRPr="00AE4BE7">
        <w:rPr>
          <w:rFonts w:cs="Arial"/>
          <w:szCs w:val="22"/>
        </w:rPr>
        <w:t>development</w:t>
      </w:r>
      <w:r w:rsidR="006A6824" w:rsidRPr="00AE4BE7">
        <w:rPr>
          <w:rFonts w:cs="Arial"/>
          <w:szCs w:val="22"/>
        </w:rPr>
        <w:t xml:space="preserve">s </w:t>
      </w:r>
      <w:r w:rsidR="009B2C86" w:rsidRPr="00AE4BE7">
        <w:rPr>
          <w:rFonts w:cs="Arial"/>
          <w:szCs w:val="22"/>
        </w:rPr>
        <w:t>in locality</w:t>
      </w:r>
      <w:r w:rsidRPr="00AE4BE7">
        <w:rPr>
          <w:rFonts w:cs="Arial"/>
          <w:szCs w:val="22"/>
        </w:rPr>
        <w:t xml:space="preserve"> </w:t>
      </w:r>
      <w:r w:rsidR="006A6824" w:rsidRPr="00AE4BE7">
        <w:rPr>
          <w:rFonts w:cs="Arial"/>
          <w:szCs w:val="22"/>
        </w:rPr>
        <w:t xml:space="preserve">including </w:t>
      </w:r>
      <w:r w:rsidRPr="00AE4BE7">
        <w:rPr>
          <w:rFonts w:cs="Arial"/>
          <w:szCs w:val="22"/>
        </w:rPr>
        <w:t xml:space="preserve">to the south of the site </w:t>
      </w:r>
      <w:r w:rsidR="006A6824" w:rsidRPr="00AE4BE7">
        <w:rPr>
          <w:rFonts w:cs="Arial"/>
          <w:szCs w:val="22"/>
        </w:rPr>
        <w:t xml:space="preserve">- </w:t>
      </w:r>
      <w:r w:rsidR="009B2C86" w:rsidRPr="00AE4BE7">
        <w:rPr>
          <w:rFonts w:cs="Arial"/>
          <w:szCs w:val="22"/>
        </w:rPr>
        <w:t>Cardiff Panthers</w:t>
      </w:r>
      <w:r w:rsidRPr="00AE4BE7">
        <w:rPr>
          <w:rFonts w:cs="Arial"/>
          <w:szCs w:val="22"/>
        </w:rPr>
        <w:t xml:space="preserve"> (Wests)</w:t>
      </w:r>
      <w:r w:rsidR="009B2C86" w:rsidRPr="00AE4BE7">
        <w:rPr>
          <w:rFonts w:cs="Arial"/>
          <w:szCs w:val="22"/>
        </w:rPr>
        <w:t xml:space="preserve"> Club on </w:t>
      </w:r>
      <w:proofErr w:type="spellStart"/>
      <w:r w:rsidR="009B2C86" w:rsidRPr="00AE4BE7">
        <w:rPr>
          <w:rFonts w:cs="Arial"/>
          <w:szCs w:val="22"/>
        </w:rPr>
        <w:t>Munibung</w:t>
      </w:r>
      <w:proofErr w:type="spellEnd"/>
      <w:r w:rsidR="009B2C86" w:rsidRPr="00AE4BE7">
        <w:rPr>
          <w:rFonts w:cs="Arial"/>
          <w:szCs w:val="22"/>
        </w:rPr>
        <w:t xml:space="preserve"> Road.</w:t>
      </w:r>
      <w:r w:rsidRPr="00AE4BE7">
        <w:rPr>
          <w:rFonts w:cs="Arial"/>
          <w:szCs w:val="22"/>
        </w:rPr>
        <w:t xml:space="preserve"> Surrounding sites have a 15m height limit and the variation to the 13m height limit</w:t>
      </w:r>
      <w:r w:rsidR="006A6824" w:rsidRPr="00AE4BE7">
        <w:rPr>
          <w:rFonts w:cs="Arial"/>
          <w:szCs w:val="22"/>
        </w:rPr>
        <w:t xml:space="preserve"> proposed by the development </w:t>
      </w:r>
      <w:r w:rsidRPr="00AE4BE7">
        <w:rPr>
          <w:rFonts w:cs="Arial"/>
          <w:szCs w:val="22"/>
        </w:rPr>
        <w:t xml:space="preserve">is considered minor. </w:t>
      </w:r>
    </w:p>
    <w:p w:rsidR="009B2C86" w:rsidRPr="00AE4BE7" w:rsidRDefault="009B2C86" w:rsidP="00FC0445">
      <w:pPr>
        <w:tabs>
          <w:tab w:val="num" w:pos="426"/>
        </w:tabs>
        <w:jc w:val="both"/>
        <w:rPr>
          <w:rFonts w:cs="Arial"/>
          <w:i/>
          <w:szCs w:val="22"/>
          <w:u w:val="single"/>
        </w:rPr>
      </w:pPr>
      <w:r w:rsidRPr="00AE4BE7">
        <w:rPr>
          <w:rFonts w:cs="Arial"/>
          <w:i/>
          <w:szCs w:val="22"/>
          <w:u w:val="single"/>
        </w:rPr>
        <w:t>Isolated residential development</w:t>
      </w:r>
    </w:p>
    <w:p w:rsidR="009B2C86" w:rsidRPr="00AE4BE7" w:rsidRDefault="009B2C86" w:rsidP="00FC0445">
      <w:pPr>
        <w:tabs>
          <w:tab w:val="num" w:pos="426"/>
        </w:tabs>
        <w:jc w:val="both"/>
        <w:rPr>
          <w:rFonts w:cs="Arial"/>
          <w:szCs w:val="22"/>
        </w:rPr>
      </w:pPr>
      <w:r w:rsidRPr="00AE4BE7">
        <w:rPr>
          <w:rFonts w:cs="Arial"/>
          <w:szCs w:val="22"/>
        </w:rPr>
        <w:t>Site is zoned B4 Mixed Use which permits residential development in conjunction with a commercial premis</w:t>
      </w:r>
      <w:r w:rsidR="00AE4BE7" w:rsidRPr="00AE4BE7">
        <w:rPr>
          <w:rFonts w:cs="Arial"/>
          <w:szCs w:val="22"/>
        </w:rPr>
        <w:t>es or health services facility.</w:t>
      </w:r>
      <w:r w:rsidRPr="00AE4BE7">
        <w:rPr>
          <w:rFonts w:cs="Arial"/>
          <w:szCs w:val="22"/>
        </w:rPr>
        <w:t xml:space="preserve"> </w:t>
      </w:r>
      <w:r w:rsidR="004569F1" w:rsidRPr="00AE4BE7">
        <w:rPr>
          <w:rFonts w:cs="Arial"/>
          <w:szCs w:val="22"/>
        </w:rPr>
        <w:t xml:space="preserve">The </w:t>
      </w:r>
      <w:r w:rsidRPr="00AE4BE7">
        <w:rPr>
          <w:rFonts w:cs="Arial"/>
          <w:szCs w:val="22"/>
        </w:rPr>
        <w:t>development propose</w:t>
      </w:r>
      <w:r w:rsidR="004569F1" w:rsidRPr="00AE4BE7">
        <w:rPr>
          <w:rFonts w:cs="Arial"/>
          <w:szCs w:val="22"/>
        </w:rPr>
        <w:t>s a comme</w:t>
      </w:r>
      <w:r w:rsidR="00640AB5" w:rsidRPr="00AE4BE7">
        <w:rPr>
          <w:rFonts w:cs="Arial"/>
          <w:szCs w:val="22"/>
        </w:rPr>
        <w:t xml:space="preserve">rcial </w:t>
      </w:r>
      <w:r w:rsidR="004569F1" w:rsidRPr="00AE4BE7">
        <w:rPr>
          <w:rFonts w:cs="Arial"/>
          <w:szCs w:val="22"/>
        </w:rPr>
        <w:t>component to the building.  Resid</w:t>
      </w:r>
      <w:r w:rsidR="00640AB5" w:rsidRPr="00AE4BE7">
        <w:rPr>
          <w:rFonts w:cs="Arial"/>
          <w:szCs w:val="22"/>
        </w:rPr>
        <w:t xml:space="preserve">ential </w:t>
      </w:r>
      <w:r w:rsidR="004569F1" w:rsidRPr="00AE4BE7">
        <w:rPr>
          <w:rFonts w:cs="Arial"/>
          <w:szCs w:val="22"/>
        </w:rPr>
        <w:t>areas ex</w:t>
      </w:r>
      <w:r w:rsidR="00640AB5" w:rsidRPr="00AE4BE7">
        <w:rPr>
          <w:rFonts w:cs="Arial"/>
          <w:szCs w:val="22"/>
        </w:rPr>
        <w:t xml:space="preserve">ist </w:t>
      </w:r>
      <w:r w:rsidR="004569F1" w:rsidRPr="00AE4BE7">
        <w:rPr>
          <w:rFonts w:cs="Arial"/>
          <w:szCs w:val="22"/>
        </w:rPr>
        <w:t>to the east and south</w:t>
      </w:r>
      <w:r w:rsidR="00AE4BE7">
        <w:rPr>
          <w:rFonts w:cs="Arial"/>
          <w:szCs w:val="22"/>
        </w:rPr>
        <w:t xml:space="preserve"> east of the site. </w:t>
      </w:r>
      <w:r w:rsidR="00640AB5" w:rsidRPr="00AE4BE7">
        <w:rPr>
          <w:rFonts w:cs="Arial"/>
          <w:szCs w:val="22"/>
        </w:rPr>
        <w:t xml:space="preserve">Other largescale residential development (with commercial component) has been approved, (and is under construction in Sturt Road), in the Cardiff B4 mixed use zone.  </w:t>
      </w:r>
    </w:p>
    <w:p w:rsidR="009B2C86" w:rsidRPr="00AE4BE7" w:rsidRDefault="009B2C86" w:rsidP="00FC0445">
      <w:pPr>
        <w:tabs>
          <w:tab w:val="num" w:pos="426"/>
        </w:tabs>
        <w:jc w:val="both"/>
        <w:rPr>
          <w:rFonts w:cs="Arial"/>
          <w:szCs w:val="22"/>
        </w:rPr>
      </w:pPr>
      <w:r w:rsidRPr="00AE4BE7">
        <w:rPr>
          <w:rFonts w:cs="Arial"/>
          <w:szCs w:val="22"/>
        </w:rPr>
        <w:t>Council’s Coordinator Community Partnerships has advised the site is well serviced and is suitable</w:t>
      </w:r>
      <w:r w:rsidR="00CB740F" w:rsidRPr="00AE4BE7">
        <w:rPr>
          <w:rFonts w:cs="Arial"/>
          <w:szCs w:val="22"/>
        </w:rPr>
        <w:t xml:space="preserve"> to accommodate</w:t>
      </w:r>
      <w:r w:rsidRPr="00AE4BE7">
        <w:rPr>
          <w:rFonts w:cs="Arial"/>
          <w:szCs w:val="22"/>
        </w:rPr>
        <w:t xml:space="preserve"> affordable housing.</w:t>
      </w:r>
    </w:p>
    <w:p w:rsidR="006A6824" w:rsidRPr="00AE4BE7" w:rsidRDefault="009B2C86" w:rsidP="006A6824">
      <w:pPr>
        <w:tabs>
          <w:tab w:val="num" w:pos="426"/>
        </w:tabs>
        <w:jc w:val="both"/>
        <w:rPr>
          <w:rFonts w:cs="Arial"/>
          <w:i/>
          <w:szCs w:val="22"/>
          <w:u w:val="single"/>
        </w:rPr>
      </w:pPr>
      <w:r w:rsidRPr="00AE4BE7">
        <w:rPr>
          <w:rFonts w:cs="Arial"/>
          <w:i/>
          <w:szCs w:val="22"/>
          <w:u w:val="single"/>
        </w:rPr>
        <w:t>Lack of c</w:t>
      </w:r>
      <w:r w:rsidR="00DC4A5C" w:rsidRPr="00AE4BE7">
        <w:rPr>
          <w:rFonts w:cs="Arial"/>
          <w:i/>
          <w:szCs w:val="22"/>
          <w:u w:val="single"/>
        </w:rPr>
        <w:t>ar parking</w:t>
      </w:r>
      <w:r w:rsidR="00CA1505" w:rsidRPr="00AE4BE7">
        <w:rPr>
          <w:rFonts w:cs="Arial"/>
          <w:i/>
          <w:szCs w:val="22"/>
          <w:u w:val="single"/>
        </w:rPr>
        <w:t xml:space="preserve"> and potential impact on road network</w:t>
      </w:r>
      <w:r w:rsidR="006A6824" w:rsidRPr="00AE4BE7">
        <w:rPr>
          <w:rFonts w:cs="Arial"/>
          <w:i/>
          <w:szCs w:val="22"/>
          <w:u w:val="single"/>
        </w:rPr>
        <w:t xml:space="preserve">/ Not adequately served by public transport </w:t>
      </w:r>
    </w:p>
    <w:p w:rsidR="00640AB5" w:rsidRPr="00AE4BE7" w:rsidRDefault="00CA1505" w:rsidP="00AE4BE7">
      <w:pPr>
        <w:tabs>
          <w:tab w:val="num" w:pos="426"/>
        </w:tabs>
        <w:jc w:val="both"/>
        <w:rPr>
          <w:rFonts w:cs="Arial"/>
          <w:i/>
          <w:szCs w:val="22"/>
        </w:rPr>
      </w:pPr>
      <w:r w:rsidRPr="00AE4BE7">
        <w:rPr>
          <w:rFonts w:cs="Arial"/>
          <w:szCs w:val="22"/>
        </w:rPr>
        <w:t xml:space="preserve">Development provides for </w:t>
      </w:r>
      <w:r w:rsidR="00BA02B9" w:rsidRPr="00AE4BE7">
        <w:rPr>
          <w:rFonts w:cs="Arial"/>
          <w:szCs w:val="22"/>
        </w:rPr>
        <w:t xml:space="preserve">33 </w:t>
      </w:r>
      <w:r w:rsidR="00AE4BE7" w:rsidRPr="00AE4BE7">
        <w:rPr>
          <w:rFonts w:cs="Arial"/>
          <w:szCs w:val="22"/>
        </w:rPr>
        <w:t xml:space="preserve">car parking spaces. </w:t>
      </w:r>
      <w:r w:rsidR="00640AB5" w:rsidRPr="00AE4BE7">
        <w:rPr>
          <w:rFonts w:cs="Arial"/>
          <w:szCs w:val="22"/>
        </w:rPr>
        <w:t xml:space="preserve">This is </w:t>
      </w:r>
      <w:proofErr w:type="gramStart"/>
      <w:r w:rsidR="00640AB5" w:rsidRPr="00AE4BE7">
        <w:rPr>
          <w:rFonts w:cs="Arial"/>
          <w:szCs w:val="22"/>
        </w:rPr>
        <w:t>satisfactory/complying</w:t>
      </w:r>
      <w:proofErr w:type="gramEnd"/>
      <w:r w:rsidR="00640AB5" w:rsidRPr="00AE4BE7">
        <w:rPr>
          <w:rFonts w:cs="Arial"/>
          <w:szCs w:val="22"/>
        </w:rPr>
        <w:t xml:space="preserve"> where the development satisfies the following accessible area </w:t>
      </w:r>
      <w:r w:rsidR="00051227" w:rsidRPr="00AE4BE7">
        <w:rPr>
          <w:rFonts w:cs="Arial"/>
          <w:szCs w:val="22"/>
        </w:rPr>
        <w:t>d</w:t>
      </w:r>
      <w:r w:rsidR="00640AB5" w:rsidRPr="00AE4BE7">
        <w:rPr>
          <w:rFonts w:cs="Arial"/>
          <w:szCs w:val="22"/>
        </w:rPr>
        <w:t xml:space="preserve">efinition from </w:t>
      </w:r>
      <w:r w:rsidR="00640AB5" w:rsidRPr="00AE4BE7">
        <w:rPr>
          <w:rFonts w:cs="Arial"/>
          <w:i/>
          <w:szCs w:val="22"/>
        </w:rPr>
        <w:t xml:space="preserve">SEPP Affordable Rental Housing: </w:t>
      </w:r>
    </w:p>
    <w:p w:rsidR="00AE4BE7" w:rsidRPr="00AE4BE7" w:rsidRDefault="00640AB5" w:rsidP="00E51E6D">
      <w:pPr>
        <w:pStyle w:val="ListParagraph"/>
        <w:numPr>
          <w:ilvl w:val="0"/>
          <w:numId w:val="14"/>
        </w:numPr>
        <w:spacing w:after="160"/>
        <w:contextualSpacing w:val="0"/>
        <w:rPr>
          <w:rFonts w:cs="Arial"/>
          <w:szCs w:val="22"/>
        </w:rPr>
      </w:pPr>
      <w:r w:rsidRPr="00AE4BE7">
        <w:rPr>
          <w:rFonts w:cs="Arial"/>
          <w:szCs w:val="22"/>
        </w:rPr>
        <w:t>800 metres walking distance of a public entrance to a railway station or a wharf from which a Sydney Ferries ferry service operates, or</w:t>
      </w:r>
    </w:p>
    <w:p w:rsidR="00AE4BE7" w:rsidRPr="00AE4BE7" w:rsidRDefault="00640AB5" w:rsidP="00E51E6D">
      <w:pPr>
        <w:pStyle w:val="ListParagraph"/>
        <w:numPr>
          <w:ilvl w:val="0"/>
          <w:numId w:val="14"/>
        </w:numPr>
        <w:spacing w:after="160"/>
        <w:contextualSpacing w:val="0"/>
        <w:rPr>
          <w:rFonts w:cs="Arial"/>
          <w:szCs w:val="22"/>
        </w:rPr>
      </w:pPr>
      <w:r w:rsidRPr="00AE4BE7">
        <w:rPr>
          <w:rFonts w:cs="Arial"/>
          <w:szCs w:val="22"/>
        </w:rPr>
        <w:t>400 metres walking distance of a public entrance to a light rail station or, in the case of a light rail station with no entrance, 400 metres walking distance of a platfo</w:t>
      </w:r>
      <w:r w:rsidR="00AE4BE7" w:rsidRPr="00AE4BE7">
        <w:rPr>
          <w:rFonts w:cs="Arial"/>
          <w:szCs w:val="22"/>
        </w:rPr>
        <w:t>rm of the light rail station, or</w:t>
      </w:r>
    </w:p>
    <w:p w:rsidR="00640AB5" w:rsidRPr="00AE4BE7" w:rsidRDefault="00640AB5" w:rsidP="00E51E6D">
      <w:pPr>
        <w:pStyle w:val="ListParagraph"/>
        <w:numPr>
          <w:ilvl w:val="0"/>
          <w:numId w:val="14"/>
        </w:numPr>
        <w:spacing w:after="160"/>
        <w:contextualSpacing w:val="0"/>
        <w:rPr>
          <w:rFonts w:cs="Arial"/>
          <w:szCs w:val="22"/>
        </w:rPr>
      </w:pPr>
      <w:r w:rsidRPr="00AE4BE7">
        <w:rPr>
          <w:rFonts w:cs="Arial"/>
          <w:szCs w:val="22"/>
        </w:rPr>
        <w:t xml:space="preserve">400 metres walking distance of a bus stop used by a regular bus service (within the meaning of the </w:t>
      </w:r>
      <w:hyperlink r:id="rId16" w:anchor="/view/act/1990/39" w:history="1">
        <w:r w:rsidRPr="00AE4BE7">
          <w:rPr>
            <w:rFonts w:cs="Arial"/>
            <w:color w:val="0000FF"/>
            <w:szCs w:val="22"/>
            <w:u w:val="single"/>
          </w:rPr>
          <w:t>Passenger Transport Act 1990</w:t>
        </w:r>
      </w:hyperlink>
      <w:r w:rsidRPr="00AE4BE7">
        <w:rPr>
          <w:rFonts w:cs="Arial"/>
          <w:szCs w:val="22"/>
        </w:rPr>
        <w:t>) that has at least one bus per hour servicing the bus stop between 06.00 and 21.00 each day from Monday to Friday (both days inclusive) and between 08.00 and 18.00 on each Saturday and Sunday.</w:t>
      </w:r>
    </w:p>
    <w:p w:rsidR="00051227" w:rsidRPr="00AE4BE7" w:rsidRDefault="00640AB5" w:rsidP="00AE4BE7">
      <w:pPr>
        <w:tabs>
          <w:tab w:val="num" w:pos="426"/>
        </w:tabs>
        <w:jc w:val="both"/>
        <w:rPr>
          <w:rFonts w:cs="Arial"/>
          <w:szCs w:val="22"/>
        </w:rPr>
      </w:pPr>
      <w:r w:rsidRPr="00AE4BE7">
        <w:rPr>
          <w:rFonts w:cs="Arial"/>
          <w:szCs w:val="22"/>
        </w:rPr>
        <w:t>In relation to (c) the proposal is within the 400</w:t>
      </w:r>
      <w:r w:rsidR="00051227" w:rsidRPr="00AE4BE7">
        <w:rPr>
          <w:rFonts w:cs="Arial"/>
          <w:szCs w:val="22"/>
        </w:rPr>
        <w:t xml:space="preserve">m of a </w:t>
      </w:r>
      <w:r w:rsidRPr="00AE4BE7">
        <w:rPr>
          <w:rFonts w:cs="Arial"/>
          <w:szCs w:val="22"/>
        </w:rPr>
        <w:t>b</w:t>
      </w:r>
      <w:r w:rsidR="00051227" w:rsidRPr="00AE4BE7">
        <w:rPr>
          <w:rFonts w:cs="Arial"/>
          <w:szCs w:val="22"/>
        </w:rPr>
        <w:t>us</w:t>
      </w:r>
      <w:r w:rsidRPr="00AE4BE7">
        <w:rPr>
          <w:rFonts w:cs="Arial"/>
          <w:szCs w:val="22"/>
        </w:rPr>
        <w:t xml:space="preserve"> stop but the service </w:t>
      </w:r>
      <w:r w:rsidR="006A6824" w:rsidRPr="00AE4BE7">
        <w:rPr>
          <w:rFonts w:cs="Arial"/>
          <w:szCs w:val="22"/>
        </w:rPr>
        <w:t xml:space="preserve">(route 44) </w:t>
      </w:r>
      <w:r w:rsidRPr="00AE4BE7">
        <w:rPr>
          <w:rFonts w:cs="Arial"/>
          <w:szCs w:val="22"/>
        </w:rPr>
        <w:t xml:space="preserve">does not presently meet the </w:t>
      </w:r>
      <w:r w:rsidR="00051227" w:rsidRPr="00AE4BE7">
        <w:rPr>
          <w:rFonts w:cs="Arial"/>
          <w:szCs w:val="22"/>
        </w:rPr>
        <w:t xml:space="preserve">full definition, as the last bus Monday – Friday passes the site just prior to 7pm, hence there is no service after 7pm in either direction.  </w:t>
      </w:r>
    </w:p>
    <w:p w:rsidR="00051227" w:rsidRPr="00AE4BE7" w:rsidRDefault="00051227" w:rsidP="00CA1505">
      <w:pPr>
        <w:tabs>
          <w:tab w:val="num" w:pos="426"/>
        </w:tabs>
        <w:jc w:val="both"/>
        <w:rPr>
          <w:rFonts w:cs="Arial"/>
          <w:szCs w:val="22"/>
        </w:rPr>
      </w:pPr>
      <w:r w:rsidRPr="00AE4BE7">
        <w:rPr>
          <w:rFonts w:cs="Arial"/>
          <w:szCs w:val="22"/>
        </w:rPr>
        <w:t>Council accept</w:t>
      </w:r>
      <w:r w:rsidR="00AE4BE7" w:rsidRPr="00AE4BE7">
        <w:rPr>
          <w:rFonts w:cs="Arial"/>
          <w:szCs w:val="22"/>
        </w:rPr>
        <w:t>s</w:t>
      </w:r>
      <w:r w:rsidRPr="00AE4BE7">
        <w:rPr>
          <w:rFonts w:cs="Arial"/>
          <w:szCs w:val="22"/>
        </w:rPr>
        <w:t xml:space="preserve"> this variation in relation to parking </w:t>
      </w:r>
      <w:proofErr w:type="gramStart"/>
      <w:r w:rsidRPr="00AE4BE7">
        <w:rPr>
          <w:rFonts w:cs="Arial"/>
          <w:szCs w:val="22"/>
        </w:rPr>
        <w:t>on the basis of</w:t>
      </w:r>
      <w:proofErr w:type="gramEnd"/>
      <w:r w:rsidRPr="00AE4BE7">
        <w:rPr>
          <w:rFonts w:cs="Arial"/>
          <w:szCs w:val="22"/>
        </w:rPr>
        <w:t xml:space="preserve"> information provided in relation to parking demands in similar affordable housing developments, as well as the completion of a pedestrian pathway from the site to the closest bus stop</w:t>
      </w:r>
      <w:r w:rsidR="00BA02B9" w:rsidRPr="00AE4BE7">
        <w:rPr>
          <w:rFonts w:cs="Arial"/>
          <w:szCs w:val="22"/>
        </w:rPr>
        <w:t xml:space="preserve"> in </w:t>
      </w:r>
      <w:proofErr w:type="spellStart"/>
      <w:r w:rsidR="00BA02B9" w:rsidRPr="00AE4BE7">
        <w:rPr>
          <w:rFonts w:cs="Arial"/>
          <w:szCs w:val="22"/>
        </w:rPr>
        <w:t>Munibung</w:t>
      </w:r>
      <w:proofErr w:type="spellEnd"/>
      <w:r w:rsidR="00BA02B9" w:rsidRPr="00AE4BE7">
        <w:rPr>
          <w:rFonts w:cs="Arial"/>
          <w:szCs w:val="22"/>
        </w:rPr>
        <w:t xml:space="preserve"> Road. </w:t>
      </w:r>
      <w:r w:rsidRPr="00AE4BE7">
        <w:rPr>
          <w:rFonts w:cs="Arial"/>
          <w:szCs w:val="22"/>
        </w:rPr>
        <w:t xml:space="preserve"> </w:t>
      </w:r>
    </w:p>
    <w:p w:rsidR="00C12684" w:rsidRPr="00C12684" w:rsidRDefault="004569F1" w:rsidP="00CA1505">
      <w:pPr>
        <w:tabs>
          <w:tab w:val="num" w:pos="426"/>
        </w:tabs>
        <w:jc w:val="both"/>
        <w:rPr>
          <w:rFonts w:cs="Arial"/>
          <w:szCs w:val="22"/>
        </w:rPr>
      </w:pPr>
      <w:r w:rsidRPr="00C12684">
        <w:rPr>
          <w:rFonts w:cs="Arial"/>
          <w:i/>
          <w:szCs w:val="22"/>
          <w:u w:val="single"/>
        </w:rPr>
        <w:t>On-street parking will increase crime</w:t>
      </w:r>
    </w:p>
    <w:p w:rsidR="00C12684" w:rsidRPr="00C12684" w:rsidRDefault="00C12684" w:rsidP="00CA1505">
      <w:pPr>
        <w:tabs>
          <w:tab w:val="num" w:pos="426"/>
        </w:tabs>
        <w:jc w:val="both"/>
        <w:rPr>
          <w:rFonts w:cs="Arial"/>
          <w:szCs w:val="22"/>
        </w:rPr>
      </w:pPr>
      <w:r w:rsidRPr="00C12684">
        <w:rPr>
          <w:rFonts w:cs="Arial"/>
          <w:szCs w:val="22"/>
        </w:rPr>
        <w:t xml:space="preserve">Concerns were raised that due to a lack of on-site </w:t>
      </w:r>
      <w:proofErr w:type="gramStart"/>
      <w:r w:rsidRPr="00C12684">
        <w:rPr>
          <w:rFonts w:cs="Arial"/>
          <w:szCs w:val="22"/>
        </w:rPr>
        <w:t>parking</w:t>
      </w:r>
      <w:proofErr w:type="gramEnd"/>
      <w:r w:rsidRPr="00C12684">
        <w:rPr>
          <w:rFonts w:cs="Arial"/>
          <w:szCs w:val="22"/>
        </w:rPr>
        <w:t xml:space="preserve"> more cars would be </w:t>
      </w:r>
      <w:r w:rsidR="00765E72">
        <w:rPr>
          <w:rFonts w:cs="Arial"/>
          <w:szCs w:val="22"/>
        </w:rPr>
        <w:t>parked</w:t>
      </w:r>
      <w:r w:rsidRPr="00C12684">
        <w:rPr>
          <w:rFonts w:cs="Arial"/>
          <w:szCs w:val="22"/>
        </w:rPr>
        <w:t xml:space="preserve"> on the street and these would be susceptible to break ins.</w:t>
      </w:r>
    </w:p>
    <w:p w:rsidR="002E5CBB" w:rsidRPr="00C12684" w:rsidRDefault="00333705" w:rsidP="002E5CBB">
      <w:pPr>
        <w:tabs>
          <w:tab w:val="num" w:pos="426"/>
        </w:tabs>
        <w:jc w:val="both"/>
        <w:rPr>
          <w:rFonts w:cs="Arial"/>
          <w:szCs w:val="22"/>
        </w:rPr>
      </w:pPr>
      <w:proofErr w:type="spellStart"/>
      <w:r w:rsidRPr="00C12684">
        <w:rPr>
          <w:rFonts w:cs="Arial"/>
          <w:szCs w:val="22"/>
        </w:rPr>
        <w:t>Mun</w:t>
      </w:r>
      <w:r w:rsidR="006A6824" w:rsidRPr="00C12684">
        <w:rPr>
          <w:rFonts w:cs="Arial"/>
          <w:szCs w:val="22"/>
        </w:rPr>
        <w:t>ibung</w:t>
      </w:r>
      <w:proofErr w:type="spellEnd"/>
      <w:r w:rsidR="006A6824" w:rsidRPr="00C12684">
        <w:rPr>
          <w:rFonts w:cs="Arial"/>
          <w:szCs w:val="22"/>
        </w:rPr>
        <w:t xml:space="preserve"> </w:t>
      </w:r>
      <w:proofErr w:type="gramStart"/>
      <w:r w:rsidR="006A6824" w:rsidRPr="00C12684">
        <w:rPr>
          <w:rFonts w:cs="Arial"/>
          <w:szCs w:val="22"/>
        </w:rPr>
        <w:t>Road</w:t>
      </w:r>
      <w:r w:rsidR="00C12684" w:rsidRPr="00C12684">
        <w:rPr>
          <w:rFonts w:cs="Arial"/>
          <w:szCs w:val="22"/>
        </w:rPr>
        <w:t>,</w:t>
      </w:r>
      <w:proofErr w:type="gramEnd"/>
      <w:r w:rsidR="006A6824" w:rsidRPr="00C12684">
        <w:rPr>
          <w:rFonts w:cs="Arial"/>
          <w:szCs w:val="22"/>
        </w:rPr>
        <w:t xml:space="preserve"> carries high levels of traffic, (and more once it i</w:t>
      </w:r>
      <w:r w:rsidR="00C12684" w:rsidRPr="00C12684">
        <w:rPr>
          <w:rFonts w:cs="Arial"/>
          <w:szCs w:val="22"/>
        </w:rPr>
        <w:t xml:space="preserve">s connected though to Boolaroo). This would reduce </w:t>
      </w:r>
      <w:r w:rsidR="006A6824" w:rsidRPr="00C12684">
        <w:rPr>
          <w:rFonts w:cs="Arial"/>
          <w:szCs w:val="22"/>
        </w:rPr>
        <w:t xml:space="preserve">opportunities for crime </w:t>
      </w:r>
      <w:r w:rsidR="00BA02B9" w:rsidRPr="00C12684">
        <w:rPr>
          <w:rFonts w:cs="Arial"/>
          <w:szCs w:val="22"/>
        </w:rPr>
        <w:t>on</w:t>
      </w:r>
      <w:r w:rsidR="006A6824" w:rsidRPr="00C12684">
        <w:rPr>
          <w:rFonts w:cs="Arial"/>
          <w:szCs w:val="22"/>
        </w:rPr>
        <w:t xml:space="preserve"> this part of </w:t>
      </w:r>
      <w:proofErr w:type="spellStart"/>
      <w:r w:rsidR="006A6824" w:rsidRPr="00C12684">
        <w:rPr>
          <w:rFonts w:cs="Arial"/>
          <w:szCs w:val="22"/>
        </w:rPr>
        <w:t>Pendlebury</w:t>
      </w:r>
      <w:proofErr w:type="spellEnd"/>
      <w:r w:rsidR="006A6824" w:rsidRPr="00C12684">
        <w:rPr>
          <w:rFonts w:cs="Arial"/>
          <w:szCs w:val="22"/>
        </w:rPr>
        <w:t xml:space="preserve"> Road</w:t>
      </w:r>
      <w:r w:rsidR="00BA02B9" w:rsidRPr="00C12684">
        <w:rPr>
          <w:rFonts w:cs="Arial"/>
          <w:szCs w:val="22"/>
        </w:rPr>
        <w:t xml:space="preserve"> given </w:t>
      </w:r>
      <w:r w:rsidR="00C12684" w:rsidRPr="00C12684">
        <w:rPr>
          <w:rFonts w:cs="Arial"/>
          <w:szCs w:val="22"/>
        </w:rPr>
        <w:t xml:space="preserve">high levels of </w:t>
      </w:r>
      <w:r w:rsidR="00BA02B9" w:rsidRPr="00C12684">
        <w:rPr>
          <w:rFonts w:cs="Arial"/>
          <w:szCs w:val="22"/>
        </w:rPr>
        <w:t xml:space="preserve">passing traffic. </w:t>
      </w:r>
      <w:bookmarkEnd w:id="12"/>
      <w:bookmarkEnd w:id="13"/>
    </w:p>
    <w:p w:rsidR="002E5CBB" w:rsidRDefault="002E5CBB" w:rsidP="002E5CBB">
      <w:pPr>
        <w:tabs>
          <w:tab w:val="num" w:pos="426"/>
        </w:tabs>
        <w:jc w:val="both"/>
        <w:rPr>
          <w:rFonts w:cs="Arial"/>
          <w:szCs w:val="22"/>
        </w:rPr>
      </w:pPr>
    </w:p>
    <w:p w:rsidR="00765E72" w:rsidRDefault="00765E72" w:rsidP="002E5CBB">
      <w:pPr>
        <w:tabs>
          <w:tab w:val="num" w:pos="426"/>
        </w:tabs>
        <w:jc w:val="both"/>
        <w:rPr>
          <w:rFonts w:cs="Arial"/>
          <w:b/>
          <w:szCs w:val="22"/>
        </w:rPr>
      </w:pPr>
    </w:p>
    <w:p w:rsidR="00FC0445" w:rsidRPr="002E5CBB" w:rsidRDefault="00FC0445" w:rsidP="002E5CBB">
      <w:pPr>
        <w:tabs>
          <w:tab w:val="num" w:pos="426"/>
        </w:tabs>
        <w:jc w:val="both"/>
        <w:rPr>
          <w:rFonts w:cs="Arial"/>
          <w:b/>
          <w:szCs w:val="22"/>
        </w:rPr>
      </w:pPr>
      <w:r w:rsidRPr="002E5CBB">
        <w:rPr>
          <w:rFonts w:cs="Arial"/>
          <w:b/>
          <w:szCs w:val="22"/>
        </w:rPr>
        <w:lastRenderedPageBreak/>
        <w:t>Section 4.15 (1) (e) the public interest</w:t>
      </w:r>
    </w:p>
    <w:p w:rsidR="00FC0445" w:rsidRPr="004569F1" w:rsidRDefault="00FC0445" w:rsidP="00FC0445">
      <w:pPr>
        <w:jc w:val="both"/>
        <w:rPr>
          <w:rFonts w:cs="Arial"/>
          <w:color w:val="000000"/>
          <w:szCs w:val="22"/>
        </w:rPr>
      </w:pPr>
      <w:bookmarkStart w:id="14" w:name="OLE_LINK60"/>
      <w:bookmarkStart w:id="15" w:name="OLE_LINK61"/>
      <w:r w:rsidRPr="004569F1">
        <w:rPr>
          <w:rFonts w:cs="Arial"/>
          <w:color w:val="000000"/>
          <w:szCs w:val="22"/>
        </w:rPr>
        <w:t xml:space="preserve">The proposed development </w:t>
      </w:r>
      <w:proofErr w:type="gramStart"/>
      <w:r w:rsidRPr="004569F1">
        <w:rPr>
          <w:rFonts w:cs="Arial"/>
          <w:color w:val="000000"/>
          <w:szCs w:val="22"/>
        </w:rPr>
        <w:t>is considered</w:t>
      </w:r>
      <w:proofErr w:type="gramEnd"/>
      <w:r w:rsidRPr="004569F1">
        <w:rPr>
          <w:rFonts w:cs="Arial"/>
          <w:color w:val="000000"/>
          <w:szCs w:val="22"/>
        </w:rPr>
        <w:t xml:space="preserve"> to be in the public interest.  The application provides a development that is consistent with the zoning of the land and </w:t>
      </w:r>
      <w:r w:rsidR="004517F1" w:rsidRPr="004569F1">
        <w:rPr>
          <w:rFonts w:cs="Arial"/>
          <w:color w:val="000000"/>
          <w:szCs w:val="22"/>
        </w:rPr>
        <w:t xml:space="preserve">is not </w:t>
      </w:r>
      <w:r w:rsidRPr="004569F1">
        <w:rPr>
          <w:rFonts w:cs="Arial"/>
          <w:color w:val="000000"/>
          <w:szCs w:val="22"/>
        </w:rPr>
        <w:t xml:space="preserve">expected </w:t>
      </w:r>
      <w:r w:rsidR="004517F1" w:rsidRPr="004569F1">
        <w:rPr>
          <w:rFonts w:cs="Arial"/>
          <w:color w:val="000000"/>
          <w:szCs w:val="22"/>
        </w:rPr>
        <w:t>to have an adverse impact on the locality.</w:t>
      </w:r>
      <w:r w:rsidRPr="004569F1">
        <w:rPr>
          <w:rFonts w:cs="Arial"/>
          <w:color w:val="000000"/>
          <w:szCs w:val="22"/>
        </w:rPr>
        <w:t xml:space="preserve">  </w:t>
      </w:r>
    </w:p>
    <w:bookmarkEnd w:id="14"/>
    <w:bookmarkEnd w:id="15"/>
    <w:p w:rsidR="00FC0445" w:rsidRPr="004569F1" w:rsidRDefault="00FC0445" w:rsidP="00FC0445">
      <w:pPr>
        <w:jc w:val="both"/>
        <w:rPr>
          <w:rFonts w:cs="Arial"/>
          <w:color w:val="000000"/>
          <w:szCs w:val="22"/>
        </w:rPr>
      </w:pPr>
      <w:r w:rsidRPr="004569F1">
        <w:rPr>
          <w:rFonts w:cs="Arial"/>
          <w:color w:val="000000"/>
          <w:szCs w:val="22"/>
        </w:rPr>
        <w:t xml:space="preserve">Further, the development provides </w:t>
      </w:r>
      <w:r w:rsidR="004569F1" w:rsidRPr="004569F1">
        <w:rPr>
          <w:rFonts w:cs="Arial"/>
          <w:color w:val="000000"/>
          <w:szCs w:val="22"/>
        </w:rPr>
        <w:t>good</w:t>
      </w:r>
      <w:r w:rsidRPr="004569F1">
        <w:rPr>
          <w:rFonts w:cs="Arial"/>
          <w:color w:val="000000"/>
          <w:szCs w:val="22"/>
        </w:rPr>
        <w:t xml:space="preserve"> quality architectural and public domain outcomes to provide an improved amenity of the surrounding locality. The application has demonstrated compliance with most of the relevant controls, and where variations exist, has demonstrated that no significant amenity impacts will arise now or in the future, subject to the imposition and compliance with recommended conditi</w:t>
      </w:r>
      <w:r w:rsidR="004517F1" w:rsidRPr="004569F1">
        <w:rPr>
          <w:rFonts w:cs="Arial"/>
          <w:color w:val="000000"/>
          <w:szCs w:val="22"/>
        </w:rPr>
        <w:t xml:space="preserve">ons of consent. The </w:t>
      </w:r>
      <w:r w:rsidRPr="004569F1">
        <w:rPr>
          <w:rFonts w:cs="Arial"/>
          <w:color w:val="000000"/>
          <w:szCs w:val="22"/>
        </w:rPr>
        <w:t xml:space="preserve">development provides economic and social benefits to the locality, and as such, the proposal </w:t>
      </w:r>
      <w:proofErr w:type="gramStart"/>
      <w:r w:rsidRPr="004569F1">
        <w:rPr>
          <w:rFonts w:cs="Arial"/>
          <w:color w:val="000000"/>
          <w:szCs w:val="22"/>
        </w:rPr>
        <w:t>is considered</w:t>
      </w:r>
      <w:proofErr w:type="gramEnd"/>
      <w:r w:rsidRPr="004569F1">
        <w:rPr>
          <w:rFonts w:cs="Arial"/>
          <w:color w:val="000000"/>
          <w:szCs w:val="22"/>
        </w:rPr>
        <w:t xml:space="preserve"> to be in the public interest.</w:t>
      </w:r>
    </w:p>
    <w:p w:rsidR="00180720" w:rsidRPr="007E1B0A" w:rsidRDefault="00180720" w:rsidP="00180720">
      <w:pPr>
        <w:jc w:val="both"/>
        <w:rPr>
          <w:szCs w:val="22"/>
          <w:highlight w:val="yellow"/>
        </w:rPr>
      </w:pPr>
    </w:p>
    <w:p w:rsidR="00180720" w:rsidRPr="007E1B0A" w:rsidRDefault="00180720" w:rsidP="00180720">
      <w:pPr>
        <w:jc w:val="both"/>
        <w:rPr>
          <w:szCs w:val="22"/>
        </w:rPr>
      </w:pPr>
      <w:r w:rsidRPr="007E1B0A">
        <w:rPr>
          <w:rFonts w:ascii="Arial Bold" w:hAnsi="Arial Bold"/>
          <w:b/>
          <w:szCs w:val="22"/>
        </w:rPr>
        <w:t>Endorsement</w:t>
      </w:r>
    </w:p>
    <w:p w:rsidR="00180720" w:rsidRPr="007E1B0A" w:rsidRDefault="00180720" w:rsidP="00180720">
      <w:pPr>
        <w:jc w:val="both"/>
        <w:rPr>
          <w:szCs w:val="22"/>
        </w:rPr>
      </w:pPr>
      <w:r w:rsidRPr="007E1B0A">
        <w:rPr>
          <w:szCs w:val="22"/>
        </w:rPr>
        <w:t xml:space="preserve">The </w:t>
      </w:r>
      <w:proofErr w:type="gramStart"/>
      <w:r w:rsidRPr="007E1B0A">
        <w:rPr>
          <w:szCs w:val="22"/>
        </w:rPr>
        <w:t>staff</w:t>
      </w:r>
      <w:proofErr w:type="gramEnd"/>
      <w:r w:rsidRPr="007E1B0A">
        <w:rPr>
          <w:szCs w:val="22"/>
        </w:rPr>
        <w:t xml:space="preserve"> responsible for the preparation of the report, recommendation or advice to any person with delegated authority to deal with the application has no pecuniary interest to disclose in respect of the application.</w:t>
      </w:r>
    </w:p>
    <w:p w:rsidR="00180720" w:rsidRPr="007E1B0A" w:rsidRDefault="00180720" w:rsidP="00180720">
      <w:pPr>
        <w:jc w:val="both"/>
        <w:rPr>
          <w:szCs w:val="22"/>
        </w:rPr>
      </w:pPr>
      <w:r w:rsidRPr="007E1B0A">
        <w:rPr>
          <w:szCs w:val="22"/>
        </w:rPr>
        <w:t>The staff responsible authorized to assess and review the application have no pecuniary interest to disclose</w:t>
      </w:r>
      <w:r>
        <w:rPr>
          <w:szCs w:val="22"/>
        </w:rPr>
        <w:t xml:space="preserve"> in respect of the application.</w:t>
      </w:r>
      <w:r w:rsidRPr="007E1B0A">
        <w:rPr>
          <w:szCs w:val="22"/>
        </w:rPr>
        <w:t xml:space="preserve"> The report is enclosed and the recommendation therein adopted.</w:t>
      </w:r>
    </w:p>
    <w:p w:rsidR="00180720" w:rsidRPr="007E1B0A" w:rsidRDefault="00180720" w:rsidP="00180720">
      <w:pPr>
        <w:jc w:val="both"/>
        <w:rPr>
          <w:szCs w:val="22"/>
          <w:highlight w:val="yellow"/>
        </w:rPr>
      </w:pPr>
    </w:p>
    <w:p w:rsidR="00180720" w:rsidRPr="007E1B0A" w:rsidRDefault="00180720" w:rsidP="00180720">
      <w:pPr>
        <w:keepNext/>
        <w:keepLines/>
        <w:rPr>
          <w:rFonts w:ascii="Arial (W1)" w:hAnsi="Arial (W1)"/>
          <w:szCs w:val="22"/>
          <w:highlight w:val="yellow"/>
        </w:rPr>
      </w:pPr>
      <w:r>
        <w:rPr>
          <w:noProof/>
        </w:rPr>
        <w:drawing>
          <wp:inline distT="0" distB="0" distL="0" distR="0" wp14:anchorId="5FD30410" wp14:editId="3D4FBB5F">
            <wp:extent cx="1504950" cy="390525"/>
            <wp:effectExtent l="0" t="0" r="0" b="9525"/>
            <wp:docPr id="2" name="Picture 2" descr="Andrew Lees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w Leese Sig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390525"/>
                    </a:xfrm>
                    <a:prstGeom prst="rect">
                      <a:avLst/>
                    </a:prstGeom>
                    <a:noFill/>
                    <a:ln>
                      <a:noFill/>
                    </a:ln>
                  </pic:spPr>
                </pic:pic>
              </a:graphicData>
            </a:graphic>
          </wp:inline>
        </w:drawing>
      </w:r>
    </w:p>
    <w:p w:rsidR="00180720" w:rsidRPr="007E1B0A" w:rsidRDefault="00180720" w:rsidP="00180720">
      <w:pPr>
        <w:keepNext/>
        <w:keepLines/>
        <w:rPr>
          <w:rFonts w:cs="Arial"/>
          <w:szCs w:val="22"/>
        </w:rPr>
      </w:pPr>
    </w:p>
    <w:p w:rsidR="00180720" w:rsidRPr="007E1B0A" w:rsidRDefault="00180720" w:rsidP="00180720">
      <w:pPr>
        <w:keepNext/>
        <w:keepLines/>
        <w:ind w:left="567" w:hanging="567"/>
        <w:rPr>
          <w:noProof/>
          <w:szCs w:val="22"/>
        </w:rPr>
      </w:pPr>
      <w:r w:rsidRPr="007E1B0A">
        <w:rPr>
          <w:rFonts w:ascii="Arial (W1)" w:hAnsi="Arial (W1)" w:hint="cs"/>
          <w:noProof/>
          <w:szCs w:val="22"/>
        </w:rPr>
        <w:t xml:space="preserve">Andrew Leese </w:t>
      </w:r>
    </w:p>
    <w:p w:rsidR="00180720" w:rsidRPr="007E1B0A" w:rsidRDefault="00180720" w:rsidP="00180720">
      <w:pPr>
        <w:keepNext/>
        <w:keepLines/>
        <w:ind w:left="567" w:hanging="567"/>
        <w:rPr>
          <w:b/>
          <w:bCs/>
          <w:noProof/>
          <w:szCs w:val="22"/>
        </w:rPr>
      </w:pPr>
      <w:r w:rsidRPr="007E1B0A">
        <w:rPr>
          <w:rFonts w:ascii="Arial (W1)" w:hAnsi="Arial (W1)" w:hint="cs"/>
          <w:b/>
          <w:bCs/>
          <w:noProof/>
          <w:szCs w:val="22"/>
        </w:rPr>
        <w:t>Senior Development Planner</w:t>
      </w:r>
    </w:p>
    <w:p w:rsidR="00180720" w:rsidRPr="007E1B0A" w:rsidRDefault="00180720" w:rsidP="00180720">
      <w:pPr>
        <w:keepNext/>
        <w:keepLines/>
        <w:ind w:left="567" w:hanging="567"/>
        <w:rPr>
          <w:rFonts w:ascii="Arial (W1)" w:hAnsi="Arial (W1)"/>
          <w:b/>
          <w:bCs/>
          <w:noProof/>
          <w:szCs w:val="22"/>
        </w:rPr>
      </w:pPr>
      <w:r w:rsidRPr="007E1B0A">
        <w:rPr>
          <w:rFonts w:ascii="Arial (W1)" w:hAnsi="Arial (W1)" w:hint="cs"/>
          <w:b/>
          <w:bCs/>
          <w:noProof/>
          <w:szCs w:val="22"/>
        </w:rPr>
        <w:t>Development Assessment and Compliance</w:t>
      </w:r>
    </w:p>
    <w:p w:rsidR="00180720" w:rsidRPr="007E1B0A" w:rsidRDefault="00180720" w:rsidP="00180720">
      <w:pPr>
        <w:keepNext/>
        <w:keepLines/>
        <w:ind w:left="567" w:hanging="567"/>
        <w:rPr>
          <w:b/>
          <w:bCs/>
          <w:noProof/>
          <w:szCs w:val="22"/>
        </w:rPr>
      </w:pPr>
      <w:r w:rsidRPr="007E1B0A">
        <w:rPr>
          <w:rFonts w:ascii="Arial (W1)" w:hAnsi="Arial (W1)" w:hint="cs"/>
          <w:b/>
          <w:bCs/>
          <w:noProof/>
          <w:szCs w:val="22"/>
        </w:rPr>
        <w:t xml:space="preserve">Date 27 August 2019 </w:t>
      </w:r>
    </w:p>
    <w:p w:rsidR="00180720" w:rsidRPr="007E1B0A" w:rsidRDefault="00180720" w:rsidP="00180720">
      <w:pPr>
        <w:rPr>
          <w:rFonts w:ascii="Arial (W1)" w:hAnsi="Arial (W1)"/>
          <w:szCs w:val="22"/>
        </w:rPr>
      </w:pPr>
    </w:p>
    <w:p w:rsidR="00180720" w:rsidRPr="007E1B0A" w:rsidRDefault="00180720" w:rsidP="00180720">
      <w:pPr>
        <w:rPr>
          <w:szCs w:val="22"/>
        </w:rPr>
      </w:pPr>
      <w:proofErr w:type="gramStart"/>
      <w:r w:rsidRPr="007E1B0A">
        <w:rPr>
          <w:szCs w:val="22"/>
        </w:rPr>
        <w:t>I have reviewed this report and concur with the recommendation.</w:t>
      </w:r>
      <w:proofErr w:type="gramEnd"/>
    </w:p>
    <w:p w:rsidR="00180720" w:rsidRPr="007E1B0A" w:rsidRDefault="00180720" w:rsidP="00180720">
      <w:pPr>
        <w:rPr>
          <w:szCs w:val="22"/>
          <w:highlight w:val="yellow"/>
        </w:rPr>
      </w:pPr>
      <w:r>
        <w:rPr>
          <w:noProof/>
        </w:rPr>
        <w:drawing>
          <wp:inline distT="0" distB="0" distL="0" distR="0" wp14:anchorId="36D3F205" wp14:editId="7BF880BB">
            <wp:extent cx="1295400" cy="923925"/>
            <wp:effectExtent l="0" t="0" r="0" b="9525"/>
            <wp:docPr id="1" name="Picture 1" descr="Elizabeth Lamber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zabeth Lambert's sig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l="66425" t="48795"/>
                    <a:stretch>
                      <a:fillRect/>
                    </a:stretch>
                  </pic:blipFill>
                  <pic:spPr bwMode="auto">
                    <a:xfrm>
                      <a:off x="0" y="0"/>
                      <a:ext cx="1295400" cy="923925"/>
                    </a:xfrm>
                    <a:prstGeom prst="rect">
                      <a:avLst/>
                    </a:prstGeom>
                    <a:noFill/>
                    <a:ln>
                      <a:noFill/>
                    </a:ln>
                  </pic:spPr>
                </pic:pic>
              </a:graphicData>
            </a:graphic>
          </wp:inline>
        </w:drawing>
      </w:r>
    </w:p>
    <w:p w:rsidR="00180720" w:rsidRPr="007E1B0A" w:rsidRDefault="00180720" w:rsidP="00180720">
      <w:pPr>
        <w:rPr>
          <w:b/>
          <w:szCs w:val="22"/>
        </w:rPr>
      </w:pPr>
      <w:r w:rsidRPr="007E1B0A">
        <w:rPr>
          <w:b/>
          <w:szCs w:val="22"/>
        </w:rPr>
        <w:t>Elizabeth Lambert</w:t>
      </w:r>
    </w:p>
    <w:p w:rsidR="00180720" w:rsidRPr="007E1B0A" w:rsidRDefault="00180720" w:rsidP="00180720">
      <w:pPr>
        <w:rPr>
          <w:b/>
          <w:szCs w:val="22"/>
        </w:rPr>
      </w:pPr>
      <w:r w:rsidRPr="007E1B0A">
        <w:rPr>
          <w:b/>
          <w:szCs w:val="22"/>
        </w:rPr>
        <w:t>Chief Development Planner</w:t>
      </w:r>
    </w:p>
    <w:p w:rsidR="00180720" w:rsidRPr="007E1B0A" w:rsidRDefault="00180720" w:rsidP="00180720">
      <w:pPr>
        <w:rPr>
          <w:b/>
          <w:szCs w:val="22"/>
        </w:rPr>
      </w:pPr>
      <w:r w:rsidRPr="007E1B0A">
        <w:rPr>
          <w:b/>
          <w:szCs w:val="22"/>
        </w:rPr>
        <w:t>Development Assessment and Compliance</w:t>
      </w:r>
    </w:p>
    <w:p w:rsidR="00180720" w:rsidRPr="007E1B0A" w:rsidRDefault="00180720" w:rsidP="00180720">
      <w:pPr>
        <w:rPr>
          <w:b/>
          <w:szCs w:val="22"/>
        </w:rPr>
      </w:pPr>
      <w:r w:rsidRPr="007E1B0A">
        <w:rPr>
          <w:rFonts w:ascii="Arial (W1)" w:hAnsi="Arial (W1)" w:hint="cs"/>
          <w:b/>
          <w:bCs/>
          <w:noProof/>
          <w:szCs w:val="22"/>
        </w:rPr>
        <w:t xml:space="preserve">Date </w:t>
      </w:r>
      <w:r w:rsidRPr="007E1B0A">
        <w:rPr>
          <w:rFonts w:ascii="Arial (W1)" w:hAnsi="Arial (W1)"/>
          <w:b/>
          <w:bCs/>
          <w:noProof/>
          <w:szCs w:val="22"/>
        </w:rPr>
        <w:t>2 September</w:t>
      </w:r>
      <w:r w:rsidRPr="007E1B0A">
        <w:rPr>
          <w:rFonts w:ascii="Arial (W1)" w:hAnsi="Arial (W1)" w:hint="cs"/>
          <w:b/>
          <w:bCs/>
          <w:noProof/>
          <w:szCs w:val="22"/>
        </w:rPr>
        <w:t xml:space="preserve"> 2019 </w:t>
      </w:r>
    </w:p>
    <w:p w:rsidR="00180720" w:rsidRDefault="00180720" w:rsidP="00180720">
      <w:pPr>
        <w:rPr>
          <w:b/>
          <w:szCs w:val="22"/>
        </w:rPr>
      </w:pPr>
    </w:p>
    <w:p w:rsidR="00765E72" w:rsidRDefault="00765E72" w:rsidP="00180720">
      <w:pPr>
        <w:jc w:val="center"/>
        <w:rPr>
          <w:b/>
          <w:sz w:val="28"/>
          <w:szCs w:val="28"/>
        </w:rPr>
      </w:pPr>
    </w:p>
    <w:p w:rsidR="00180720" w:rsidRPr="007E1B0A" w:rsidRDefault="00180720" w:rsidP="00180720">
      <w:pPr>
        <w:jc w:val="center"/>
        <w:rPr>
          <w:b/>
          <w:sz w:val="28"/>
          <w:szCs w:val="28"/>
        </w:rPr>
      </w:pPr>
      <w:r w:rsidRPr="007E1B0A">
        <w:rPr>
          <w:b/>
          <w:sz w:val="28"/>
          <w:szCs w:val="28"/>
        </w:rPr>
        <w:t>Attachments</w:t>
      </w:r>
    </w:p>
    <w:p w:rsidR="00180720" w:rsidRPr="007E1B0A" w:rsidRDefault="00180720" w:rsidP="00180720">
      <w:pPr>
        <w:rPr>
          <w:rFonts w:cs="Arial"/>
          <w:b/>
          <w:szCs w:val="22"/>
        </w:rPr>
      </w:pPr>
      <w:r w:rsidRPr="007E1B0A">
        <w:rPr>
          <w:rFonts w:cs="Arial"/>
          <w:b/>
          <w:szCs w:val="22"/>
        </w:rPr>
        <w:t xml:space="preserve">Attachment A: Draft Conditions of Consent </w:t>
      </w:r>
    </w:p>
    <w:p w:rsidR="00180720" w:rsidRPr="007E1B0A" w:rsidRDefault="00180720" w:rsidP="00180720">
      <w:pPr>
        <w:rPr>
          <w:rFonts w:cs="Arial"/>
          <w:b/>
          <w:szCs w:val="22"/>
        </w:rPr>
      </w:pPr>
      <w:r w:rsidRPr="007E1B0A">
        <w:rPr>
          <w:rFonts w:cs="Arial"/>
          <w:b/>
          <w:szCs w:val="22"/>
        </w:rPr>
        <w:t xml:space="preserve">Attachment B: Architectural Plans </w:t>
      </w:r>
    </w:p>
    <w:p w:rsidR="00180720" w:rsidRPr="007E1B0A" w:rsidRDefault="00180720" w:rsidP="00180720">
      <w:pPr>
        <w:rPr>
          <w:rFonts w:cs="Arial"/>
          <w:b/>
          <w:szCs w:val="22"/>
        </w:rPr>
      </w:pPr>
      <w:r w:rsidRPr="007E1B0A">
        <w:rPr>
          <w:rFonts w:cs="Arial"/>
          <w:b/>
          <w:szCs w:val="22"/>
        </w:rPr>
        <w:t>Attachment C: Landscape Plans</w:t>
      </w:r>
    </w:p>
    <w:p w:rsidR="00180720" w:rsidRPr="007E1B0A" w:rsidRDefault="00180720" w:rsidP="00180720">
      <w:pPr>
        <w:rPr>
          <w:rFonts w:cs="Arial"/>
          <w:b/>
          <w:szCs w:val="22"/>
        </w:rPr>
      </w:pPr>
      <w:r w:rsidRPr="007E1B0A">
        <w:rPr>
          <w:rFonts w:cs="Arial"/>
          <w:b/>
          <w:szCs w:val="22"/>
        </w:rPr>
        <w:t>Attachment D: Clause 4.6 Exception to Development Standard</w:t>
      </w:r>
    </w:p>
    <w:p w:rsidR="00180720" w:rsidRPr="007E1B0A" w:rsidRDefault="00180720" w:rsidP="00180720">
      <w:pPr>
        <w:rPr>
          <w:rFonts w:cs="Arial"/>
          <w:b/>
          <w:szCs w:val="22"/>
        </w:rPr>
      </w:pPr>
      <w:r w:rsidRPr="007E1B0A">
        <w:rPr>
          <w:rFonts w:cs="Arial"/>
          <w:b/>
          <w:szCs w:val="22"/>
        </w:rPr>
        <w:t>Attachment E: Public Submission</w:t>
      </w:r>
    </w:p>
    <w:p w:rsidR="00180720" w:rsidRDefault="00180720" w:rsidP="00180720">
      <w:pPr>
        <w:rPr>
          <w:rFonts w:cs="Arial"/>
          <w:b/>
          <w:szCs w:val="22"/>
        </w:rPr>
      </w:pPr>
      <w:r w:rsidRPr="007E1B0A">
        <w:rPr>
          <w:rFonts w:cs="Arial"/>
          <w:b/>
          <w:szCs w:val="22"/>
        </w:rPr>
        <w:t>Attachment F: Minutes of SEPP 65 Urban Design Review Panel</w:t>
      </w:r>
    </w:p>
    <w:p w:rsidR="00EB339D" w:rsidRPr="007E1B0A" w:rsidRDefault="00EB339D" w:rsidP="00180720">
      <w:pPr>
        <w:rPr>
          <w:rFonts w:cs="Arial"/>
          <w:b/>
          <w:szCs w:val="22"/>
        </w:rPr>
      </w:pPr>
      <w:r w:rsidRPr="00EB339D">
        <w:rPr>
          <w:rFonts w:cs="Arial"/>
          <w:b/>
          <w:szCs w:val="22"/>
        </w:rPr>
        <w:t>Attachment G: SEPP65 Apartment Design Guide Assessment Table</w:t>
      </w:r>
    </w:p>
    <w:p w:rsidR="00180720" w:rsidRDefault="00180720" w:rsidP="00180720">
      <w:pPr>
        <w:ind w:left="720" w:firstLine="720"/>
        <w:jc w:val="both"/>
        <w:rPr>
          <w:rFonts w:cs="Arial"/>
          <w:b/>
          <w:szCs w:val="22"/>
        </w:rPr>
      </w:pPr>
    </w:p>
    <w:p w:rsidR="00180720" w:rsidRPr="00FC0445" w:rsidRDefault="00180720" w:rsidP="00FC0445"/>
    <w:sectPr w:rsidR="00180720" w:rsidRPr="00FC0445" w:rsidSect="003917F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5F3" w:rsidRDefault="002C75F3">
      <w:pPr>
        <w:spacing w:after="0"/>
      </w:pPr>
      <w:r>
        <w:separator/>
      </w:r>
    </w:p>
  </w:endnote>
  <w:endnote w:type="continuationSeparator" w:id="0">
    <w:p w:rsidR="002C75F3" w:rsidRDefault="002C75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251" w:rsidRPr="004C21F8" w:rsidRDefault="000C4251" w:rsidP="00180720">
    <w:pPr>
      <w:pStyle w:val="Footer"/>
      <w:tabs>
        <w:tab w:val="right" w:pos="9354"/>
      </w:tabs>
      <w:rPr>
        <w:rFonts w:cs="Arial"/>
      </w:rPr>
    </w:pPr>
    <w:r w:rsidRPr="004C21F8">
      <w:rPr>
        <w:rFonts w:cs="Arial"/>
      </w:rPr>
      <w:t xml:space="preserve">HCC0122019 – Residential Flat Building at </w:t>
    </w:r>
    <w:proofErr w:type="spellStart"/>
    <w:r w:rsidRPr="004C21F8">
      <w:rPr>
        <w:rFonts w:cs="Arial"/>
      </w:rPr>
      <w:t>Pendlebury</w:t>
    </w:r>
    <w:proofErr w:type="spellEnd"/>
    <w:r w:rsidRPr="004C21F8">
      <w:rPr>
        <w:rFonts w:cs="Arial"/>
      </w:rPr>
      <w:t xml:space="preserve"> Road Cardiff</w:t>
    </w:r>
    <w:r w:rsidRPr="004C21F8">
      <w:rPr>
        <w:rFonts w:cs="Arial"/>
      </w:rPr>
      <w:tab/>
      <w:t xml:space="preserve">Page </w:t>
    </w:r>
    <w:r w:rsidRPr="004C21F8">
      <w:rPr>
        <w:rFonts w:cs="Arial"/>
      </w:rPr>
      <w:fldChar w:fldCharType="begin"/>
    </w:r>
    <w:r w:rsidRPr="004C21F8">
      <w:rPr>
        <w:rFonts w:cs="Arial"/>
      </w:rPr>
      <w:instrText xml:space="preserve"> PAGE   \* MERGEFORMAT </w:instrText>
    </w:r>
    <w:r w:rsidRPr="004C21F8">
      <w:rPr>
        <w:rFonts w:cs="Arial"/>
      </w:rPr>
      <w:fldChar w:fldCharType="separate"/>
    </w:r>
    <w:r w:rsidR="00BE2BDB">
      <w:rPr>
        <w:rFonts w:cs="Arial"/>
        <w:noProof/>
      </w:rPr>
      <w:t>6</w:t>
    </w:r>
    <w:r w:rsidRPr="004C21F8">
      <w:rPr>
        <w:rFonts w:cs="Arial"/>
        <w:noProof/>
      </w:rPr>
      <w:fldChar w:fldCharType="end"/>
    </w:r>
    <w:r>
      <w:rPr>
        <w:rFonts w:cs="Arial"/>
        <w:noProof/>
      </w:rPr>
      <mc:AlternateContent>
        <mc:Choice Requires="wpg">
          <w:drawing>
            <wp:anchor distT="0" distB="0" distL="114300" distR="114300" simplePos="0" relativeHeight="251659264" behindDoc="0" locked="0" layoutInCell="0" allowOverlap="1" wp14:anchorId="0348CE2E" wp14:editId="1B1A77DB">
              <wp:simplePos x="0" y="0"/>
              <wp:positionH relativeFrom="page">
                <wp:align>center</wp:align>
              </wp:positionH>
              <wp:positionV relativeFrom="page">
                <wp:align>bottom</wp:align>
              </wp:positionV>
              <wp:extent cx="7545070" cy="3276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5070" cy="3276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594.1pt;height:25.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GAmA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rFonts w:cs="Arial"/>
        <w:noProof/>
      </w:rPr>
      <mc:AlternateContent>
        <mc:Choice Requires="wps">
          <w:drawing>
            <wp:anchor distT="0" distB="0" distL="114300" distR="114300" simplePos="0" relativeHeight="251661312" behindDoc="0" locked="0" layoutInCell="1" allowOverlap="1" wp14:anchorId="6174C86D" wp14:editId="5839F375">
              <wp:simplePos x="0" y="0"/>
              <wp:positionH relativeFrom="page">
                <wp:posOffset>402590</wp:posOffset>
              </wp:positionH>
              <wp:positionV relativeFrom="page">
                <wp:posOffset>10377805</wp:posOffset>
              </wp:positionV>
              <wp:extent cx="90805" cy="308610"/>
              <wp:effectExtent l="0" t="0" r="23495" b="1905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86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31.7pt;margin-top:817.15pt;width:7.15pt;height:24.3pt;z-index:25166131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" fillcolor="#4bacc6" strokecolor="#4f81bd">
              <w10:wrap anchorx="page" anchory="page"/>
            </v:rect>
          </w:pict>
        </mc:Fallback>
      </mc:AlternateContent>
    </w:r>
    <w:r>
      <w:rPr>
        <w:rFonts w:cs="Arial"/>
        <w:noProof/>
      </w:rPr>
      <mc:AlternateContent>
        <mc:Choice Requires="wps">
          <w:drawing>
            <wp:anchor distT="0" distB="0" distL="114300" distR="114300" simplePos="0" relativeHeight="251660288" behindDoc="0" locked="0" layoutInCell="1" allowOverlap="1" wp14:anchorId="423DC4FE" wp14:editId="56BB16EB">
              <wp:simplePos x="0" y="0"/>
              <wp:positionH relativeFrom="page">
                <wp:posOffset>7152640</wp:posOffset>
              </wp:positionH>
              <wp:positionV relativeFrom="page">
                <wp:posOffset>10377805</wp:posOffset>
              </wp:positionV>
              <wp:extent cx="91440" cy="308610"/>
              <wp:effectExtent l="0" t="0" r="22860" b="1905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086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563.2pt;margin-top:817.15pt;width:7.2pt;height:24.3pt;z-index:25166028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" fillcolor="#4bacc6" strokecolor="#4f81bd">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5F3" w:rsidRDefault="002C75F3">
      <w:pPr>
        <w:spacing w:after="0"/>
      </w:pPr>
      <w:r>
        <w:separator/>
      </w:r>
    </w:p>
  </w:footnote>
  <w:footnote w:type="continuationSeparator" w:id="0">
    <w:p w:rsidR="002C75F3" w:rsidRDefault="002C75F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nsid w:val="122E1A80"/>
    <w:multiLevelType w:val="hybridMultilevel"/>
    <w:tmpl w:val="AFF6DB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nsid w:val="13781A29"/>
    <w:multiLevelType w:val="hybridMultilevel"/>
    <w:tmpl w:val="9B5A695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29194FA6"/>
    <w:multiLevelType w:val="hybridMultilevel"/>
    <w:tmpl w:val="5EE4EE30"/>
    <w:lvl w:ilvl="0" w:tplc="5F5A893A">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1F83638"/>
    <w:multiLevelType w:val="hybridMultilevel"/>
    <w:tmpl w:val="4C92F37A"/>
    <w:lvl w:ilvl="0" w:tplc="D6D2D9C8">
      <w:start w:val="23"/>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82065C3"/>
    <w:multiLevelType w:val="hybridMultilevel"/>
    <w:tmpl w:val="57F00EE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nsid w:val="39D569F7"/>
    <w:multiLevelType w:val="hybridMultilevel"/>
    <w:tmpl w:val="D64EF5B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3CD9218F"/>
    <w:multiLevelType w:val="hybridMultilevel"/>
    <w:tmpl w:val="22C673EA"/>
    <w:lvl w:ilvl="0" w:tplc="FFFFFFFF">
      <w:numFmt w:val="bullet"/>
      <w:lvlText w:val="•"/>
      <w:lvlJc w:val="left"/>
      <w:pPr>
        <w:ind w:left="927" w:hanging="360"/>
      </w:pPr>
      <w:rPr>
        <w:rFonts w:ascii="Arial" w:eastAsia="Times New Roman" w:hAnsi="Arial" w:cs="Aria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8">
    <w:nsid w:val="48657E48"/>
    <w:multiLevelType w:val="hybridMultilevel"/>
    <w:tmpl w:val="B5FC381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1">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5A181763"/>
    <w:multiLevelType w:val="hybridMultilevel"/>
    <w:tmpl w:val="C5C4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A1E7D81"/>
    <w:multiLevelType w:val="hybridMultilevel"/>
    <w:tmpl w:val="0D38633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61490474"/>
    <w:multiLevelType w:val="hybridMultilevel"/>
    <w:tmpl w:val="2A4AE44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6E73110B"/>
    <w:multiLevelType w:val="hybridMultilevel"/>
    <w:tmpl w:val="EE7825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4"/>
  </w:num>
  <w:num w:numId="4">
    <w:abstractNumId w:val="11"/>
  </w:num>
  <w:num w:numId="5">
    <w:abstractNumId w:val="9"/>
  </w:num>
  <w:num w:numId="6">
    <w:abstractNumId w:val="7"/>
  </w:num>
  <w:num w:numId="7">
    <w:abstractNumId w:val="16"/>
  </w:num>
  <w:num w:numId="8">
    <w:abstractNumId w:val="2"/>
  </w:num>
  <w:num w:numId="9">
    <w:abstractNumId w:val="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8"/>
  </w:num>
  <w:num w:numId="13">
    <w:abstractNumId w:val="17"/>
  </w:num>
  <w:num w:numId="14">
    <w:abstractNumId w:val="15"/>
  </w:num>
  <w:num w:numId="15">
    <w:abstractNumId w:val="12"/>
  </w:num>
  <w:num w:numId="16">
    <w:abstractNumId w:val="5"/>
  </w:num>
  <w:num w:numId="17">
    <w:abstractNumId w:val="1"/>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latedRecord" w:val=" "/>
    <w:docVar w:name="Task" w:val="Ready to Save current document into Records Manager."/>
    <w:docVar w:name="TRIMedDoc" w:val="TRIMedyes"/>
    <w:docVar w:name="TRIMedDocumentNo" w:val="D08935650"/>
    <w:docVar w:name="TRIMError" w:val="RecordAccessUpdate"/>
    <w:docVar w:name="UserMessageWindow" w:val="Click 'Save Document to Records Manager' button....._x000d_"/>
  </w:docVars>
  <w:rsids>
    <w:rsidRoot w:val="003917F6"/>
    <w:rsid w:val="000070B0"/>
    <w:rsid w:val="00016FE1"/>
    <w:rsid w:val="000229F2"/>
    <w:rsid w:val="00024135"/>
    <w:rsid w:val="00026BC6"/>
    <w:rsid w:val="00030D90"/>
    <w:rsid w:val="00033BB6"/>
    <w:rsid w:val="000347FD"/>
    <w:rsid w:val="000352D1"/>
    <w:rsid w:val="000354D9"/>
    <w:rsid w:val="0004180D"/>
    <w:rsid w:val="00045200"/>
    <w:rsid w:val="00051227"/>
    <w:rsid w:val="000551D8"/>
    <w:rsid w:val="00057D2E"/>
    <w:rsid w:val="0006453C"/>
    <w:rsid w:val="00075417"/>
    <w:rsid w:val="00084BB7"/>
    <w:rsid w:val="00087E64"/>
    <w:rsid w:val="00090FFB"/>
    <w:rsid w:val="00094C3F"/>
    <w:rsid w:val="000A3C8E"/>
    <w:rsid w:val="000B0BD2"/>
    <w:rsid w:val="000B267F"/>
    <w:rsid w:val="000B4918"/>
    <w:rsid w:val="000B58C1"/>
    <w:rsid w:val="000B65EA"/>
    <w:rsid w:val="000C329B"/>
    <w:rsid w:val="000C4251"/>
    <w:rsid w:val="000D05BB"/>
    <w:rsid w:val="000D1CE9"/>
    <w:rsid w:val="000D3486"/>
    <w:rsid w:val="000D4D38"/>
    <w:rsid w:val="000D7183"/>
    <w:rsid w:val="000E477E"/>
    <w:rsid w:val="000E4D26"/>
    <w:rsid w:val="000F00E2"/>
    <w:rsid w:val="000F2F0F"/>
    <w:rsid w:val="000F6A6D"/>
    <w:rsid w:val="00112123"/>
    <w:rsid w:val="001138F3"/>
    <w:rsid w:val="0012036E"/>
    <w:rsid w:val="0012180C"/>
    <w:rsid w:val="00124CE5"/>
    <w:rsid w:val="00125539"/>
    <w:rsid w:val="00125BCB"/>
    <w:rsid w:val="001279B6"/>
    <w:rsid w:val="00132236"/>
    <w:rsid w:val="001355CB"/>
    <w:rsid w:val="00142CFB"/>
    <w:rsid w:val="00143ED2"/>
    <w:rsid w:val="00152948"/>
    <w:rsid w:val="0015392B"/>
    <w:rsid w:val="00154B21"/>
    <w:rsid w:val="00154D4D"/>
    <w:rsid w:val="001563FE"/>
    <w:rsid w:val="0015675E"/>
    <w:rsid w:val="00160AA7"/>
    <w:rsid w:val="0016189F"/>
    <w:rsid w:val="0017086E"/>
    <w:rsid w:val="00180720"/>
    <w:rsid w:val="00182433"/>
    <w:rsid w:val="00190CAB"/>
    <w:rsid w:val="001A16D5"/>
    <w:rsid w:val="001A3E4A"/>
    <w:rsid w:val="001A68B7"/>
    <w:rsid w:val="001A7882"/>
    <w:rsid w:val="001B2730"/>
    <w:rsid w:val="001C1770"/>
    <w:rsid w:val="001C28AD"/>
    <w:rsid w:val="001D4037"/>
    <w:rsid w:val="001E6E68"/>
    <w:rsid w:val="001F6783"/>
    <w:rsid w:val="001F7B53"/>
    <w:rsid w:val="0020361D"/>
    <w:rsid w:val="002053FA"/>
    <w:rsid w:val="002072D7"/>
    <w:rsid w:val="0021540F"/>
    <w:rsid w:val="00215920"/>
    <w:rsid w:val="00215A6F"/>
    <w:rsid w:val="0021794E"/>
    <w:rsid w:val="00221524"/>
    <w:rsid w:val="00222278"/>
    <w:rsid w:val="00234FE3"/>
    <w:rsid w:val="00236969"/>
    <w:rsid w:val="00241430"/>
    <w:rsid w:val="002430FA"/>
    <w:rsid w:val="00247276"/>
    <w:rsid w:val="00255BA4"/>
    <w:rsid w:val="00257ECC"/>
    <w:rsid w:val="00283E61"/>
    <w:rsid w:val="002966E0"/>
    <w:rsid w:val="002A15F3"/>
    <w:rsid w:val="002A5291"/>
    <w:rsid w:val="002C386D"/>
    <w:rsid w:val="002C75F3"/>
    <w:rsid w:val="002E1DE1"/>
    <w:rsid w:val="002E5CBB"/>
    <w:rsid w:val="002E6C9F"/>
    <w:rsid w:val="002E73D3"/>
    <w:rsid w:val="002F55EA"/>
    <w:rsid w:val="00302E53"/>
    <w:rsid w:val="00306124"/>
    <w:rsid w:val="00311D95"/>
    <w:rsid w:val="003129D8"/>
    <w:rsid w:val="00312E01"/>
    <w:rsid w:val="00320CEE"/>
    <w:rsid w:val="0032132A"/>
    <w:rsid w:val="00322718"/>
    <w:rsid w:val="00326BB8"/>
    <w:rsid w:val="00330636"/>
    <w:rsid w:val="003320C9"/>
    <w:rsid w:val="00333705"/>
    <w:rsid w:val="003375CC"/>
    <w:rsid w:val="00337E83"/>
    <w:rsid w:val="003420CA"/>
    <w:rsid w:val="00342577"/>
    <w:rsid w:val="003512B7"/>
    <w:rsid w:val="00366EC7"/>
    <w:rsid w:val="003746F3"/>
    <w:rsid w:val="003822AE"/>
    <w:rsid w:val="00384077"/>
    <w:rsid w:val="003858CE"/>
    <w:rsid w:val="00385918"/>
    <w:rsid w:val="00385CC4"/>
    <w:rsid w:val="0039009D"/>
    <w:rsid w:val="003917F6"/>
    <w:rsid w:val="003A5502"/>
    <w:rsid w:val="003A7256"/>
    <w:rsid w:val="003B06D0"/>
    <w:rsid w:val="003B1822"/>
    <w:rsid w:val="003B7DFA"/>
    <w:rsid w:val="003C1E30"/>
    <w:rsid w:val="003C3C93"/>
    <w:rsid w:val="003D0EA7"/>
    <w:rsid w:val="003F132C"/>
    <w:rsid w:val="003F26CA"/>
    <w:rsid w:val="003F281C"/>
    <w:rsid w:val="003F5904"/>
    <w:rsid w:val="004006F0"/>
    <w:rsid w:val="004041F9"/>
    <w:rsid w:val="00420068"/>
    <w:rsid w:val="004346CD"/>
    <w:rsid w:val="0043470A"/>
    <w:rsid w:val="004374EE"/>
    <w:rsid w:val="00437B6D"/>
    <w:rsid w:val="0044441A"/>
    <w:rsid w:val="00445DD8"/>
    <w:rsid w:val="004517F1"/>
    <w:rsid w:val="004569F1"/>
    <w:rsid w:val="004633AD"/>
    <w:rsid w:val="00483C74"/>
    <w:rsid w:val="00483CFF"/>
    <w:rsid w:val="00485BE4"/>
    <w:rsid w:val="00491184"/>
    <w:rsid w:val="00496341"/>
    <w:rsid w:val="004A58F8"/>
    <w:rsid w:val="004B651D"/>
    <w:rsid w:val="004C095E"/>
    <w:rsid w:val="004C4688"/>
    <w:rsid w:val="004E72B1"/>
    <w:rsid w:val="004F572B"/>
    <w:rsid w:val="004F5F0E"/>
    <w:rsid w:val="005034E3"/>
    <w:rsid w:val="00503F4A"/>
    <w:rsid w:val="005059B2"/>
    <w:rsid w:val="00513A37"/>
    <w:rsid w:val="005318CA"/>
    <w:rsid w:val="005518B9"/>
    <w:rsid w:val="005566F5"/>
    <w:rsid w:val="00562CF2"/>
    <w:rsid w:val="00563395"/>
    <w:rsid w:val="00563457"/>
    <w:rsid w:val="005719B6"/>
    <w:rsid w:val="00587368"/>
    <w:rsid w:val="00587F92"/>
    <w:rsid w:val="00592F56"/>
    <w:rsid w:val="005A228E"/>
    <w:rsid w:val="005B7FB6"/>
    <w:rsid w:val="005C5DDE"/>
    <w:rsid w:val="005E77F9"/>
    <w:rsid w:val="005F1C19"/>
    <w:rsid w:val="005F3F16"/>
    <w:rsid w:val="00600B65"/>
    <w:rsid w:val="00605E7D"/>
    <w:rsid w:val="00606001"/>
    <w:rsid w:val="006129F3"/>
    <w:rsid w:val="00614E5D"/>
    <w:rsid w:val="0061504A"/>
    <w:rsid w:val="0062591B"/>
    <w:rsid w:val="00625F54"/>
    <w:rsid w:val="006304D3"/>
    <w:rsid w:val="00634F39"/>
    <w:rsid w:val="00640AB5"/>
    <w:rsid w:val="0064337D"/>
    <w:rsid w:val="0069484E"/>
    <w:rsid w:val="00696E56"/>
    <w:rsid w:val="006A49D8"/>
    <w:rsid w:val="006A6824"/>
    <w:rsid w:val="006B1C39"/>
    <w:rsid w:val="006B483F"/>
    <w:rsid w:val="006D4672"/>
    <w:rsid w:val="006D71CF"/>
    <w:rsid w:val="006D7440"/>
    <w:rsid w:val="006D7495"/>
    <w:rsid w:val="006E2DDC"/>
    <w:rsid w:val="006E5492"/>
    <w:rsid w:val="006E6B61"/>
    <w:rsid w:val="006F0F32"/>
    <w:rsid w:val="006F2427"/>
    <w:rsid w:val="006F70AB"/>
    <w:rsid w:val="0070364C"/>
    <w:rsid w:val="00704840"/>
    <w:rsid w:val="00705BC7"/>
    <w:rsid w:val="00720C16"/>
    <w:rsid w:val="007226D1"/>
    <w:rsid w:val="00726AE0"/>
    <w:rsid w:val="00736935"/>
    <w:rsid w:val="00746DEB"/>
    <w:rsid w:val="00751C77"/>
    <w:rsid w:val="00761C0D"/>
    <w:rsid w:val="0076580F"/>
    <w:rsid w:val="00765E72"/>
    <w:rsid w:val="00766F71"/>
    <w:rsid w:val="007720BF"/>
    <w:rsid w:val="007812A7"/>
    <w:rsid w:val="00782256"/>
    <w:rsid w:val="007965F4"/>
    <w:rsid w:val="007A107B"/>
    <w:rsid w:val="007A4E65"/>
    <w:rsid w:val="007B14EB"/>
    <w:rsid w:val="007C1E96"/>
    <w:rsid w:val="007C37BC"/>
    <w:rsid w:val="007D1926"/>
    <w:rsid w:val="007D39F5"/>
    <w:rsid w:val="007D3D38"/>
    <w:rsid w:val="007E05FF"/>
    <w:rsid w:val="007E5624"/>
    <w:rsid w:val="007E7F47"/>
    <w:rsid w:val="007F33EB"/>
    <w:rsid w:val="007F3DDD"/>
    <w:rsid w:val="008149EA"/>
    <w:rsid w:val="008152AE"/>
    <w:rsid w:val="00820A72"/>
    <w:rsid w:val="00820BCC"/>
    <w:rsid w:val="00826F3C"/>
    <w:rsid w:val="008361B8"/>
    <w:rsid w:val="008460D1"/>
    <w:rsid w:val="00854B54"/>
    <w:rsid w:val="0085643C"/>
    <w:rsid w:val="00857FB3"/>
    <w:rsid w:val="0086113D"/>
    <w:rsid w:val="00867263"/>
    <w:rsid w:val="00867352"/>
    <w:rsid w:val="008768E7"/>
    <w:rsid w:val="00877631"/>
    <w:rsid w:val="00881102"/>
    <w:rsid w:val="008A48FD"/>
    <w:rsid w:val="008C2577"/>
    <w:rsid w:val="008C6342"/>
    <w:rsid w:val="008C69B2"/>
    <w:rsid w:val="008D338A"/>
    <w:rsid w:val="008D3848"/>
    <w:rsid w:val="008D7D48"/>
    <w:rsid w:val="008D7E99"/>
    <w:rsid w:val="008E3C29"/>
    <w:rsid w:val="008E5D20"/>
    <w:rsid w:val="008F0321"/>
    <w:rsid w:val="008F7C2A"/>
    <w:rsid w:val="009004F9"/>
    <w:rsid w:val="00906BE6"/>
    <w:rsid w:val="00910F3D"/>
    <w:rsid w:val="00911151"/>
    <w:rsid w:val="009170BD"/>
    <w:rsid w:val="009432AA"/>
    <w:rsid w:val="00950448"/>
    <w:rsid w:val="00957160"/>
    <w:rsid w:val="00965A6B"/>
    <w:rsid w:val="00973C7A"/>
    <w:rsid w:val="00982F76"/>
    <w:rsid w:val="00985ABD"/>
    <w:rsid w:val="009901C9"/>
    <w:rsid w:val="00991FC0"/>
    <w:rsid w:val="00997A93"/>
    <w:rsid w:val="009A6F2C"/>
    <w:rsid w:val="009B2C86"/>
    <w:rsid w:val="009C0C45"/>
    <w:rsid w:val="009C6CED"/>
    <w:rsid w:val="009D013E"/>
    <w:rsid w:val="009D02A7"/>
    <w:rsid w:val="009D1CCD"/>
    <w:rsid w:val="009D1CFF"/>
    <w:rsid w:val="009D26C9"/>
    <w:rsid w:val="009E05CF"/>
    <w:rsid w:val="009E12EE"/>
    <w:rsid w:val="009E466A"/>
    <w:rsid w:val="009E711C"/>
    <w:rsid w:val="009F33CB"/>
    <w:rsid w:val="00A001FE"/>
    <w:rsid w:val="00A00655"/>
    <w:rsid w:val="00A12FDB"/>
    <w:rsid w:val="00A2760A"/>
    <w:rsid w:val="00A36380"/>
    <w:rsid w:val="00A609EE"/>
    <w:rsid w:val="00A62C5B"/>
    <w:rsid w:val="00A650A1"/>
    <w:rsid w:val="00A67C0A"/>
    <w:rsid w:val="00A70718"/>
    <w:rsid w:val="00A7073C"/>
    <w:rsid w:val="00A71136"/>
    <w:rsid w:val="00A719AF"/>
    <w:rsid w:val="00A75054"/>
    <w:rsid w:val="00A76732"/>
    <w:rsid w:val="00A87295"/>
    <w:rsid w:val="00A91BDB"/>
    <w:rsid w:val="00A940C2"/>
    <w:rsid w:val="00A96FF7"/>
    <w:rsid w:val="00AA393B"/>
    <w:rsid w:val="00AA4C39"/>
    <w:rsid w:val="00AB0C97"/>
    <w:rsid w:val="00AB36DB"/>
    <w:rsid w:val="00AB4BA0"/>
    <w:rsid w:val="00AB7627"/>
    <w:rsid w:val="00AC5978"/>
    <w:rsid w:val="00AD2751"/>
    <w:rsid w:val="00AD77F4"/>
    <w:rsid w:val="00AE4BE7"/>
    <w:rsid w:val="00AF1EF9"/>
    <w:rsid w:val="00B0047A"/>
    <w:rsid w:val="00B06747"/>
    <w:rsid w:val="00B10612"/>
    <w:rsid w:val="00B15551"/>
    <w:rsid w:val="00B17A17"/>
    <w:rsid w:val="00B212E9"/>
    <w:rsid w:val="00B25F7B"/>
    <w:rsid w:val="00B30723"/>
    <w:rsid w:val="00B32EB6"/>
    <w:rsid w:val="00B34819"/>
    <w:rsid w:val="00B40C73"/>
    <w:rsid w:val="00B47E7D"/>
    <w:rsid w:val="00B5528B"/>
    <w:rsid w:val="00B5792E"/>
    <w:rsid w:val="00B60BAB"/>
    <w:rsid w:val="00B6291F"/>
    <w:rsid w:val="00B64BE4"/>
    <w:rsid w:val="00B7670B"/>
    <w:rsid w:val="00B82A1C"/>
    <w:rsid w:val="00B947EB"/>
    <w:rsid w:val="00B949D1"/>
    <w:rsid w:val="00BA02B9"/>
    <w:rsid w:val="00BA1AA5"/>
    <w:rsid w:val="00BA5477"/>
    <w:rsid w:val="00BA7F66"/>
    <w:rsid w:val="00BB1CA2"/>
    <w:rsid w:val="00BB1FCA"/>
    <w:rsid w:val="00BB3A3C"/>
    <w:rsid w:val="00BC2BA7"/>
    <w:rsid w:val="00BD4B25"/>
    <w:rsid w:val="00BE2BDB"/>
    <w:rsid w:val="00BE477A"/>
    <w:rsid w:val="00BE5F64"/>
    <w:rsid w:val="00BF3AC1"/>
    <w:rsid w:val="00BF693B"/>
    <w:rsid w:val="00C0052D"/>
    <w:rsid w:val="00C027FD"/>
    <w:rsid w:val="00C04E54"/>
    <w:rsid w:val="00C06D07"/>
    <w:rsid w:val="00C12684"/>
    <w:rsid w:val="00C14974"/>
    <w:rsid w:val="00C20221"/>
    <w:rsid w:val="00C3110D"/>
    <w:rsid w:val="00C575A1"/>
    <w:rsid w:val="00C62D80"/>
    <w:rsid w:val="00C63292"/>
    <w:rsid w:val="00C63A2F"/>
    <w:rsid w:val="00C64678"/>
    <w:rsid w:val="00C65543"/>
    <w:rsid w:val="00C739A7"/>
    <w:rsid w:val="00C73ED9"/>
    <w:rsid w:val="00C81284"/>
    <w:rsid w:val="00CA0B46"/>
    <w:rsid w:val="00CA1505"/>
    <w:rsid w:val="00CB0D91"/>
    <w:rsid w:val="00CB4040"/>
    <w:rsid w:val="00CB740F"/>
    <w:rsid w:val="00CC00BB"/>
    <w:rsid w:val="00CC08E6"/>
    <w:rsid w:val="00CC3218"/>
    <w:rsid w:val="00CC3986"/>
    <w:rsid w:val="00CD0572"/>
    <w:rsid w:val="00CD3958"/>
    <w:rsid w:val="00CE57F1"/>
    <w:rsid w:val="00CE657A"/>
    <w:rsid w:val="00D03143"/>
    <w:rsid w:val="00D0460C"/>
    <w:rsid w:val="00D063C7"/>
    <w:rsid w:val="00D06B65"/>
    <w:rsid w:val="00D10684"/>
    <w:rsid w:val="00D113AA"/>
    <w:rsid w:val="00D121FE"/>
    <w:rsid w:val="00D12829"/>
    <w:rsid w:val="00D13830"/>
    <w:rsid w:val="00D30E54"/>
    <w:rsid w:val="00D4284C"/>
    <w:rsid w:val="00D47554"/>
    <w:rsid w:val="00D507C0"/>
    <w:rsid w:val="00D532DC"/>
    <w:rsid w:val="00D810B4"/>
    <w:rsid w:val="00D92B16"/>
    <w:rsid w:val="00D97C83"/>
    <w:rsid w:val="00DA2714"/>
    <w:rsid w:val="00DA3644"/>
    <w:rsid w:val="00DA389F"/>
    <w:rsid w:val="00DB384D"/>
    <w:rsid w:val="00DC4A5C"/>
    <w:rsid w:val="00DD0954"/>
    <w:rsid w:val="00DD3B7A"/>
    <w:rsid w:val="00DD4D01"/>
    <w:rsid w:val="00DD5450"/>
    <w:rsid w:val="00DD61BD"/>
    <w:rsid w:val="00DE4A85"/>
    <w:rsid w:val="00DE5778"/>
    <w:rsid w:val="00DE7325"/>
    <w:rsid w:val="00DF1324"/>
    <w:rsid w:val="00DF7854"/>
    <w:rsid w:val="00E1298F"/>
    <w:rsid w:val="00E16416"/>
    <w:rsid w:val="00E219DB"/>
    <w:rsid w:val="00E22F34"/>
    <w:rsid w:val="00E44E34"/>
    <w:rsid w:val="00E51E6D"/>
    <w:rsid w:val="00E544BF"/>
    <w:rsid w:val="00E7262F"/>
    <w:rsid w:val="00E81748"/>
    <w:rsid w:val="00E820D7"/>
    <w:rsid w:val="00E860DF"/>
    <w:rsid w:val="00E87D77"/>
    <w:rsid w:val="00E9250E"/>
    <w:rsid w:val="00EA0977"/>
    <w:rsid w:val="00EB339D"/>
    <w:rsid w:val="00EC6FCF"/>
    <w:rsid w:val="00ED37BC"/>
    <w:rsid w:val="00ED4025"/>
    <w:rsid w:val="00EE34E0"/>
    <w:rsid w:val="00EF4624"/>
    <w:rsid w:val="00EF64A3"/>
    <w:rsid w:val="00F07029"/>
    <w:rsid w:val="00F118F7"/>
    <w:rsid w:val="00F130D5"/>
    <w:rsid w:val="00F13AE4"/>
    <w:rsid w:val="00F13E1C"/>
    <w:rsid w:val="00F24957"/>
    <w:rsid w:val="00F337C1"/>
    <w:rsid w:val="00F50325"/>
    <w:rsid w:val="00F542E7"/>
    <w:rsid w:val="00F57530"/>
    <w:rsid w:val="00F57A9E"/>
    <w:rsid w:val="00F57D54"/>
    <w:rsid w:val="00F6220D"/>
    <w:rsid w:val="00F71D6A"/>
    <w:rsid w:val="00F749A8"/>
    <w:rsid w:val="00F80E44"/>
    <w:rsid w:val="00F823BF"/>
    <w:rsid w:val="00F860B4"/>
    <w:rsid w:val="00F95692"/>
    <w:rsid w:val="00FC0445"/>
    <w:rsid w:val="00FC327A"/>
    <w:rsid w:val="00FC60F3"/>
    <w:rsid w:val="00FD2C9F"/>
    <w:rsid w:val="00FD4B30"/>
    <w:rsid w:val="00FD65EC"/>
    <w:rsid w:val="00FE76BC"/>
    <w:rsid w:val="00FF2F57"/>
    <w:rsid w:val="00FF45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8" w:qFormat="1"/>
    <w:lsdException w:name="toc 6" w:locked="1"/>
    <w:lsdException w:name="toc 7" w:locked="1"/>
    <w:lsdException w:name="toc 8" w:locked="1"/>
    <w:lsdException w:name="toc 9" w:locked="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917F6"/>
    <w:pPr>
      <w:spacing w:after="160"/>
      <w:ind w:left="0" w:firstLine="0"/>
    </w:pPr>
    <w:rPr>
      <w:szCs w:val="20"/>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Paragraph">
    <w:name w:val="Paragraph"/>
    <w:basedOn w:val="Normal"/>
    <w:rsid w:val="003917F6"/>
    <w:pPr>
      <w:spacing w:after="200"/>
      <w:ind w:left="340" w:hanging="340"/>
    </w:pPr>
    <w:rPr>
      <w:rFonts w:cs="Arial"/>
      <w:sz w:val="16"/>
      <w:szCs w:val="16"/>
    </w:rPr>
  </w:style>
  <w:style w:type="paragraph" w:styleId="BalloonText">
    <w:name w:val="Balloon Text"/>
    <w:basedOn w:val="Normal"/>
    <w:link w:val="BalloonTextChar"/>
    <w:rsid w:val="003917F6"/>
    <w:pPr>
      <w:spacing w:after="0"/>
    </w:pPr>
    <w:rPr>
      <w:rFonts w:ascii="Tahoma" w:hAnsi="Tahoma" w:cs="Tahoma"/>
      <w:sz w:val="16"/>
      <w:szCs w:val="16"/>
    </w:rPr>
  </w:style>
  <w:style w:type="character" w:customStyle="1" w:styleId="BalloonTextChar">
    <w:name w:val="Balloon Text Char"/>
    <w:basedOn w:val="DefaultParagraphFont"/>
    <w:link w:val="BalloonText"/>
    <w:rsid w:val="003917F6"/>
    <w:rPr>
      <w:rFonts w:ascii="Tahoma" w:hAnsi="Tahoma" w:cs="Tahoma"/>
      <w:sz w:val="16"/>
      <w:szCs w:val="16"/>
    </w:rPr>
  </w:style>
  <w:style w:type="character" w:customStyle="1" w:styleId="Heading2Char">
    <w:name w:val="Heading 2 Char"/>
    <w:basedOn w:val="DefaultParagraphFont"/>
    <w:link w:val="Heading2"/>
    <w:rsid w:val="003917F6"/>
    <w:rPr>
      <w:b/>
      <w:sz w:val="26"/>
      <w:szCs w:val="24"/>
    </w:rPr>
  </w:style>
  <w:style w:type="paragraph" w:styleId="NormalWeb">
    <w:name w:val="Normal (Web)"/>
    <w:basedOn w:val="Normal"/>
    <w:uiPriority w:val="99"/>
    <w:unhideWhenUsed/>
    <w:rsid w:val="003917F6"/>
    <w:pPr>
      <w:spacing w:before="100" w:beforeAutospacing="1" w:after="100" w:afterAutospacing="1"/>
    </w:pPr>
    <w:rPr>
      <w:rFonts w:ascii="Times" w:hAnsi="Times"/>
      <w:sz w:val="20"/>
      <w:lang w:eastAsia="en-US"/>
    </w:rPr>
  </w:style>
  <w:style w:type="character" w:customStyle="1" w:styleId="frag-defterm">
    <w:name w:val="frag-defterm"/>
    <w:basedOn w:val="DefaultParagraphFont"/>
    <w:rsid w:val="003917F6"/>
  </w:style>
  <w:style w:type="paragraph" w:customStyle="1" w:styleId="Default">
    <w:name w:val="Default"/>
    <w:rsid w:val="00E7262F"/>
    <w:pPr>
      <w:autoSpaceDE w:val="0"/>
      <w:autoSpaceDN w:val="0"/>
      <w:adjustRightInd w:val="0"/>
      <w:spacing w:after="0"/>
      <w:ind w:left="0" w:firstLine="0"/>
    </w:pPr>
    <w:rPr>
      <w:rFonts w:cs="Arial"/>
      <w:color w:val="000000"/>
      <w:sz w:val="24"/>
      <w:szCs w:val="24"/>
    </w:rPr>
  </w:style>
  <w:style w:type="character" w:styleId="Hyperlink">
    <w:name w:val="Hyperlink"/>
    <w:basedOn w:val="DefaultParagraphFont"/>
    <w:uiPriority w:val="99"/>
    <w:semiHidden/>
    <w:unhideWhenUsed/>
    <w:rsid w:val="0004180D"/>
    <w:rPr>
      <w:color w:val="0000FF"/>
      <w:u w:val="single"/>
    </w:rPr>
  </w:style>
  <w:style w:type="character" w:customStyle="1" w:styleId="bullet">
    <w:name w:val="bullet"/>
    <w:basedOn w:val="DefaultParagraphFont"/>
    <w:rsid w:val="0004180D"/>
  </w:style>
  <w:style w:type="character" w:customStyle="1" w:styleId="frag-name">
    <w:name w:val="frag-name"/>
    <w:basedOn w:val="DefaultParagraphFont"/>
    <w:rsid w:val="00640A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8" w:qFormat="1"/>
    <w:lsdException w:name="toc 6" w:locked="1"/>
    <w:lsdException w:name="toc 7" w:locked="1"/>
    <w:lsdException w:name="toc 8" w:locked="1"/>
    <w:lsdException w:name="toc 9" w:locked="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917F6"/>
    <w:pPr>
      <w:spacing w:after="160"/>
      <w:ind w:left="0" w:firstLine="0"/>
    </w:pPr>
    <w:rPr>
      <w:szCs w:val="20"/>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Paragraph">
    <w:name w:val="Paragraph"/>
    <w:basedOn w:val="Normal"/>
    <w:rsid w:val="003917F6"/>
    <w:pPr>
      <w:spacing w:after="200"/>
      <w:ind w:left="340" w:hanging="340"/>
    </w:pPr>
    <w:rPr>
      <w:rFonts w:cs="Arial"/>
      <w:sz w:val="16"/>
      <w:szCs w:val="16"/>
    </w:rPr>
  </w:style>
  <w:style w:type="paragraph" w:styleId="BalloonText">
    <w:name w:val="Balloon Text"/>
    <w:basedOn w:val="Normal"/>
    <w:link w:val="BalloonTextChar"/>
    <w:rsid w:val="003917F6"/>
    <w:pPr>
      <w:spacing w:after="0"/>
    </w:pPr>
    <w:rPr>
      <w:rFonts w:ascii="Tahoma" w:hAnsi="Tahoma" w:cs="Tahoma"/>
      <w:sz w:val="16"/>
      <w:szCs w:val="16"/>
    </w:rPr>
  </w:style>
  <w:style w:type="character" w:customStyle="1" w:styleId="BalloonTextChar">
    <w:name w:val="Balloon Text Char"/>
    <w:basedOn w:val="DefaultParagraphFont"/>
    <w:link w:val="BalloonText"/>
    <w:rsid w:val="003917F6"/>
    <w:rPr>
      <w:rFonts w:ascii="Tahoma" w:hAnsi="Tahoma" w:cs="Tahoma"/>
      <w:sz w:val="16"/>
      <w:szCs w:val="16"/>
    </w:rPr>
  </w:style>
  <w:style w:type="character" w:customStyle="1" w:styleId="Heading2Char">
    <w:name w:val="Heading 2 Char"/>
    <w:basedOn w:val="DefaultParagraphFont"/>
    <w:link w:val="Heading2"/>
    <w:rsid w:val="003917F6"/>
    <w:rPr>
      <w:b/>
      <w:sz w:val="26"/>
      <w:szCs w:val="24"/>
    </w:rPr>
  </w:style>
  <w:style w:type="paragraph" w:styleId="NormalWeb">
    <w:name w:val="Normal (Web)"/>
    <w:basedOn w:val="Normal"/>
    <w:uiPriority w:val="99"/>
    <w:unhideWhenUsed/>
    <w:rsid w:val="003917F6"/>
    <w:pPr>
      <w:spacing w:before="100" w:beforeAutospacing="1" w:after="100" w:afterAutospacing="1"/>
    </w:pPr>
    <w:rPr>
      <w:rFonts w:ascii="Times" w:hAnsi="Times"/>
      <w:sz w:val="20"/>
      <w:lang w:eastAsia="en-US"/>
    </w:rPr>
  </w:style>
  <w:style w:type="character" w:customStyle="1" w:styleId="frag-defterm">
    <w:name w:val="frag-defterm"/>
    <w:basedOn w:val="DefaultParagraphFont"/>
    <w:rsid w:val="003917F6"/>
  </w:style>
  <w:style w:type="paragraph" w:customStyle="1" w:styleId="Default">
    <w:name w:val="Default"/>
    <w:rsid w:val="00E7262F"/>
    <w:pPr>
      <w:autoSpaceDE w:val="0"/>
      <w:autoSpaceDN w:val="0"/>
      <w:adjustRightInd w:val="0"/>
      <w:spacing w:after="0"/>
      <w:ind w:left="0" w:firstLine="0"/>
    </w:pPr>
    <w:rPr>
      <w:rFonts w:cs="Arial"/>
      <w:color w:val="000000"/>
      <w:sz w:val="24"/>
      <w:szCs w:val="24"/>
    </w:rPr>
  </w:style>
  <w:style w:type="character" w:styleId="Hyperlink">
    <w:name w:val="Hyperlink"/>
    <w:basedOn w:val="DefaultParagraphFont"/>
    <w:uiPriority w:val="99"/>
    <w:semiHidden/>
    <w:unhideWhenUsed/>
    <w:rsid w:val="0004180D"/>
    <w:rPr>
      <w:color w:val="0000FF"/>
      <w:u w:val="single"/>
    </w:rPr>
  </w:style>
  <w:style w:type="character" w:customStyle="1" w:styleId="bullet">
    <w:name w:val="bullet"/>
    <w:basedOn w:val="DefaultParagraphFont"/>
    <w:rsid w:val="0004180D"/>
  </w:style>
  <w:style w:type="character" w:customStyle="1" w:styleId="frag-name">
    <w:name w:val="frag-name"/>
    <w:basedOn w:val="DefaultParagraphFont"/>
    <w:rsid w:val="00640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534904">
      <w:bodyDiv w:val="1"/>
      <w:marLeft w:val="0"/>
      <w:marRight w:val="0"/>
      <w:marTop w:val="0"/>
      <w:marBottom w:val="0"/>
      <w:divBdr>
        <w:top w:val="none" w:sz="0" w:space="0" w:color="auto"/>
        <w:left w:val="none" w:sz="0" w:space="0" w:color="auto"/>
        <w:bottom w:val="none" w:sz="0" w:space="0" w:color="auto"/>
        <w:right w:val="none" w:sz="0" w:space="0" w:color="auto"/>
      </w:divBdr>
      <w:divsChild>
        <w:div w:id="1878852008">
          <w:marLeft w:val="0"/>
          <w:marRight w:val="0"/>
          <w:marTop w:val="0"/>
          <w:marBottom w:val="0"/>
          <w:divBdr>
            <w:top w:val="none" w:sz="0" w:space="0" w:color="auto"/>
            <w:left w:val="none" w:sz="0" w:space="0" w:color="auto"/>
            <w:bottom w:val="none" w:sz="0" w:space="0" w:color="auto"/>
            <w:right w:val="none" w:sz="0" w:space="0" w:color="auto"/>
          </w:divBdr>
          <w:divsChild>
            <w:div w:id="374618981">
              <w:marLeft w:val="0"/>
              <w:marRight w:val="0"/>
              <w:marTop w:val="0"/>
              <w:marBottom w:val="0"/>
              <w:divBdr>
                <w:top w:val="none" w:sz="0" w:space="0" w:color="auto"/>
                <w:left w:val="none" w:sz="0" w:space="0" w:color="auto"/>
                <w:bottom w:val="none" w:sz="0" w:space="0" w:color="auto"/>
                <w:right w:val="none" w:sz="0" w:space="0" w:color="auto"/>
              </w:divBdr>
              <w:divsChild>
                <w:div w:id="1962227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3576126">
              <w:marLeft w:val="0"/>
              <w:marRight w:val="0"/>
              <w:marTop w:val="0"/>
              <w:marBottom w:val="0"/>
              <w:divBdr>
                <w:top w:val="none" w:sz="0" w:space="0" w:color="auto"/>
                <w:left w:val="none" w:sz="0" w:space="0" w:color="auto"/>
                <w:bottom w:val="none" w:sz="0" w:space="0" w:color="auto"/>
                <w:right w:val="none" w:sz="0" w:space="0" w:color="auto"/>
              </w:divBdr>
              <w:divsChild>
                <w:div w:id="927687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953169">
              <w:marLeft w:val="0"/>
              <w:marRight w:val="0"/>
              <w:marTop w:val="0"/>
              <w:marBottom w:val="0"/>
              <w:divBdr>
                <w:top w:val="none" w:sz="0" w:space="0" w:color="auto"/>
                <w:left w:val="none" w:sz="0" w:space="0" w:color="auto"/>
                <w:bottom w:val="none" w:sz="0" w:space="0" w:color="auto"/>
                <w:right w:val="none" w:sz="0" w:space="0" w:color="auto"/>
              </w:divBdr>
              <w:divsChild>
                <w:div w:id="1875539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1703481660">
      <w:bodyDiv w:val="1"/>
      <w:marLeft w:val="0"/>
      <w:marRight w:val="0"/>
      <w:marTop w:val="0"/>
      <w:marBottom w:val="0"/>
      <w:divBdr>
        <w:top w:val="none" w:sz="0" w:space="0" w:color="auto"/>
        <w:left w:val="none" w:sz="0" w:space="0" w:color="auto"/>
        <w:bottom w:val="none" w:sz="0" w:space="0" w:color="auto"/>
        <w:right w:val="none" w:sz="0" w:space="0" w:color="auto"/>
      </w:divBdr>
      <w:divsChild>
        <w:div w:id="700976504">
          <w:marLeft w:val="0"/>
          <w:marRight w:val="0"/>
          <w:marTop w:val="0"/>
          <w:marBottom w:val="0"/>
          <w:divBdr>
            <w:top w:val="none" w:sz="0" w:space="0" w:color="auto"/>
            <w:left w:val="none" w:sz="0" w:space="0" w:color="auto"/>
            <w:bottom w:val="none" w:sz="0" w:space="0" w:color="auto"/>
            <w:right w:val="none" w:sz="0" w:space="0" w:color="auto"/>
          </w:divBdr>
          <w:divsChild>
            <w:div w:id="189342183">
              <w:marLeft w:val="0"/>
              <w:marRight w:val="0"/>
              <w:marTop w:val="0"/>
              <w:marBottom w:val="0"/>
              <w:divBdr>
                <w:top w:val="none" w:sz="0" w:space="0" w:color="auto"/>
                <w:left w:val="none" w:sz="0" w:space="0" w:color="auto"/>
                <w:bottom w:val="none" w:sz="0" w:space="0" w:color="auto"/>
                <w:right w:val="none" w:sz="0" w:space="0" w:color="auto"/>
              </w:divBdr>
            </w:div>
          </w:divsChild>
        </w:div>
        <w:div w:id="614216927">
          <w:marLeft w:val="0"/>
          <w:marRight w:val="0"/>
          <w:marTop w:val="0"/>
          <w:marBottom w:val="0"/>
          <w:divBdr>
            <w:top w:val="none" w:sz="0" w:space="0" w:color="auto"/>
            <w:left w:val="none" w:sz="0" w:space="0" w:color="auto"/>
            <w:bottom w:val="none" w:sz="0" w:space="0" w:color="auto"/>
            <w:right w:val="none" w:sz="0" w:space="0" w:color="auto"/>
          </w:divBdr>
          <w:divsChild>
            <w:div w:id="79510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legislation.nsw.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F1D21-E0FB-4CF2-A4FD-B67E6E02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31</Pages>
  <Words>8694</Words>
  <Characters>48776</Characters>
  <Application>Microsoft Office Word</Application>
  <DocSecurity>0</DocSecurity>
  <Lines>1134</Lines>
  <Paragraphs>569</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56901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Blandford</dc:creator>
  <cp:lastModifiedBy>Almurray</cp:lastModifiedBy>
  <cp:revision>4</cp:revision>
  <cp:lastPrinted>2019-08-23T01:44:00Z</cp:lastPrinted>
  <dcterms:created xsi:type="dcterms:W3CDTF">2019-09-04T01:31:00Z</dcterms:created>
  <dcterms:modified xsi:type="dcterms:W3CDTF">2019-09-04T05:32:00Z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D08935650</vt:lpwstr>
  </property>
</Properties>
</file>